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07" w:rsidRPr="00903310" w:rsidRDefault="000E7607">
      <w:pPr>
        <w:spacing w:line="480" w:lineRule="auto"/>
        <w:rPr>
          <w:rStyle w:val="nfase"/>
          <w:rFonts w:asciiTheme="minorHAnsi" w:eastAsiaTheme="minorEastAsia" w:hAnsiTheme="minorHAnsi" w:cstheme="minorBidi"/>
          <w:lang w:val="pt-BR" w:eastAsia="es-ES_tradnl"/>
        </w:rPr>
      </w:pPr>
      <w:r w:rsidRPr="00903310">
        <w:rPr>
          <w:rStyle w:val="nfase"/>
          <w:b/>
          <w:bCs/>
          <w:sz w:val="44"/>
          <w:lang w:val="pt-BR"/>
        </w:rPr>
        <w:t xml:space="preserve">O "Não" do Cliente: </w:t>
      </w:r>
    </w:p>
    <w:p w:rsidR="000E7607" w:rsidRPr="00903310" w:rsidRDefault="000E7607">
      <w:pPr>
        <w:pStyle w:val="Ttulo1"/>
        <w:spacing w:line="480" w:lineRule="auto"/>
        <w:rPr>
          <w:sz w:val="28"/>
          <w:lang w:val="pt-BR"/>
        </w:rPr>
      </w:pPr>
      <w:r w:rsidRPr="00903310">
        <w:rPr>
          <w:rStyle w:val="nfase"/>
          <w:b/>
          <w:bCs/>
          <w:sz w:val="28"/>
          <w:lang w:val="pt-BR"/>
        </w:rPr>
        <w:t>O desafio de criar espaço dialógico para ambos parceiros na terapia conjugal</w:t>
      </w:r>
    </w:p>
    <w:p w:rsidR="000E7607" w:rsidRPr="00903310" w:rsidRDefault="000E7607">
      <w:pPr>
        <w:spacing w:line="480" w:lineRule="auto"/>
        <w:jc w:val="right"/>
        <w:rPr>
          <w:lang w:val="pt-BR"/>
        </w:rPr>
      </w:pPr>
      <w:r w:rsidRPr="00903310">
        <w:rPr>
          <w:b/>
          <w:lang w:val="pt-BR"/>
        </w:rPr>
        <w:t>Peter Rober</w:t>
      </w:r>
      <w:r>
        <w:rPr>
          <w:lang w:val="pt-BR"/>
        </w:rPr>
        <w:t>, K.U. Leuven, Bélgica</w:t>
      </w:r>
      <w:r w:rsidRPr="00903310">
        <w:rPr>
          <w:lang w:val="pt-BR"/>
        </w:rPr>
        <w:t xml:space="preserve"> </w:t>
      </w:r>
    </w:p>
    <w:p w:rsidR="000E7607" w:rsidRPr="00903310" w:rsidRDefault="000E7607">
      <w:pPr>
        <w:autoSpaceDE w:val="0"/>
        <w:autoSpaceDN w:val="0"/>
        <w:adjustRightInd w:val="0"/>
        <w:rPr>
          <w:sz w:val="20"/>
          <w:lang w:val="pt-BR"/>
        </w:rPr>
      </w:pPr>
    </w:p>
    <w:p w:rsidR="000E7607" w:rsidRPr="00903310" w:rsidRDefault="000E7607">
      <w:pPr>
        <w:spacing w:line="360" w:lineRule="auto"/>
        <w:rPr>
          <w:lang w:val="pt-BR"/>
        </w:rPr>
      </w:pPr>
    </w:p>
    <w:p w:rsidR="000E7607" w:rsidRDefault="000E7607">
      <w:pPr>
        <w:spacing w:line="360" w:lineRule="auto"/>
        <w:ind w:left="720"/>
        <w:rPr>
          <w:sz w:val="20"/>
          <w:lang w:val="pt-BR"/>
        </w:rPr>
      </w:pPr>
      <w:r w:rsidRPr="00903310">
        <w:rPr>
          <w:b/>
          <w:bCs/>
          <w:sz w:val="20"/>
          <w:lang w:val="pt-BR"/>
        </w:rPr>
        <w:t>Resumo:</w:t>
      </w:r>
      <w:r w:rsidRPr="00903310">
        <w:rPr>
          <w:sz w:val="20"/>
          <w:lang w:val="pt-BR"/>
        </w:rPr>
        <w:t xml:space="preserve"> </w:t>
      </w:r>
      <w:r w:rsidR="00AB11CF">
        <w:rPr>
          <w:sz w:val="20"/>
          <w:lang w:val="pt-BR"/>
        </w:rPr>
        <w:t>O diá</w:t>
      </w:r>
      <w:r>
        <w:rPr>
          <w:sz w:val="20"/>
          <w:lang w:val="pt-BR"/>
        </w:rPr>
        <w:t>logo na terapia conjugal e familia</w:t>
      </w:r>
      <w:r w:rsidR="00AB11CF">
        <w:rPr>
          <w:sz w:val="20"/>
          <w:lang w:val="pt-BR"/>
        </w:rPr>
        <w:t>r (TCF) é, por definição, diá</w:t>
      </w:r>
      <w:r>
        <w:rPr>
          <w:sz w:val="20"/>
          <w:lang w:val="pt-BR"/>
        </w:rPr>
        <w:t>logo</w:t>
      </w:r>
      <w:r w:rsidRPr="00903310">
        <w:rPr>
          <w:sz w:val="20"/>
          <w:lang w:val="pt-BR"/>
        </w:rPr>
        <w:t xml:space="preserve"> </w:t>
      </w:r>
      <w:r>
        <w:rPr>
          <w:sz w:val="20"/>
          <w:lang w:val="pt-BR"/>
        </w:rPr>
        <w:t>de mú</w:t>
      </w:r>
      <w:r w:rsidRPr="00903310">
        <w:rPr>
          <w:sz w:val="20"/>
          <w:lang w:val="pt-BR"/>
        </w:rPr>
        <w:t>lti</w:t>
      </w:r>
      <w:r>
        <w:rPr>
          <w:sz w:val="20"/>
          <w:lang w:val="pt-BR"/>
        </w:rPr>
        <w:t>plos atores:</w:t>
      </w:r>
      <w:r w:rsidRPr="00903310">
        <w:rPr>
          <w:sz w:val="20"/>
          <w:lang w:val="pt-BR"/>
        </w:rPr>
        <w:t xml:space="preserve"> </w:t>
      </w:r>
      <w:r>
        <w:rPr>
          <w:sz w:val="20"/>
          <w:lang w:val="pt-BR"/>
        </w:rPr>
        <w:t>na terapia conjugal</w:t>
      </w:r>
      <w:r w:rsidR="00AB11CF">
        <w:rPr>
          <w:sz w:val="20"/>
          <w:lang w:val="pt-BR"/>
        </w:rPr>
        <w:t xml:space="preserve">, </w:t>
      </w:r>
      <w:r>
        <w:rPr>
          <w:sz w:val="20"/>
          <w:lang w:val="pt-BR"/>
        </w:rPr>
        <w:t>do terapeuta com dois parceiros da mesma geração; n</w:t>
      </w:r>
      <w:r w:rsidR="00AB11CF">
        <w:rPr>
          <w:sz w:val="20"/>
          <w:lang w:val="pt-BR"/>
        </w:rPr>
        <w:t>a terapia familiar, com um mínimo de dois membros da família de a</w:t>
      </w:r>
      <w:r>
        <w:rPr>
          <w:sz w:val="20"/>
          <w:lang w:val="pt-BR"/>
        </w:rPr>
        <w:t>o menos duas gerações diferentes.</w:t>
      </w:r>
      <w:r w:rsidR="00AB11CF">
        <w:rPr>
          <w:sz w:val="20"/>
          <w:lang w:val="pt-BR"/>
        </w:rPr>
        <w:t xml:space="preserve"> Isso apresenta importante desafios a</w:t>
      </w:r>
      <w:r>
        <w:rPr>
          <w:sz w:val="20"/>
          <w:lang w:val="pt-BR"/>
        </w:rPr>
        <w:t>os terapeutas, já que implica que a conve</w:t>
      </w:r>
      <w:r w:rsidR="00AB11CF">
        <w:rPr>
          <w:sz w:val="20"/>
          <w:lang w:val="pt-BR"/>
        </w:rPr>
        <w:t>rsação é geralmente carrega</w:t>
      </w:r>
      <w:r w:rsidR="00E862E7">
        <w:rPr>
          <w:sz w:val="20"/>
          <w:lang w:val="pt-BR"/>
        </w:rPr>
        <w:t>d</w:t>
      </w:r>
      <w:r w:rsidR="00AB11CF">
        <w:rPr>
          <w:sz w:val="20"/>
          <w:lang w:val="pt-BR"/>
        </w:rPr>
        <w:t>a</w:t>
      </w:r>
      <w:r>
        <w:rPr>
          <w:sz w:val="20"/>
          <w:lang w:val="pt-BR"/>
        </w:rPr>
        <w:t xml:space="preserve"> de tensões e pode ter consequências dramáticas para os membros da família na vida real. </w:t>
      </w:r>
    </w:p>
    <w:p w:rsidR="000E7607" w:rsidRDefault="000E7607">
      <w:pPr>
        <w:spacing w:line="360" w:lineRule="auto"/>
        <w:ind w:left="720"/>
        <w:rPr>
          <w:sz w:val="20"/>
          <w:lang w:val="pt-BR"/>
        </w:rPr>
      </w:pPr>
    </w:p>
    <w:p w:rsidR="000E7607" w:rsidRDefault="000E7607" w:rsidP="000E7607">
      <w:pPr>
        <w:spacing w:line="360" w:lineRule="auto"/>
        <w:ind w:left="720"/>
        <w:rPr>
          <w:sz w:val="20"/>
          <w:lang w:val="pt-BR"/>
        </w:rPr>
      </w:pPr>
      <w:r>
        <w:rPr>
          <w:sz w:val="20"/>
          <w:lang w:val="pt-BR"/>
        </w:rPr>
        <w:t xml:space="preserve">Na primeira parte do artigo desenvolvemos uma base conceitual, em que nos apoiamos na literatura </w:t>
      </w:r>
      <w:r w:rsidR="000928E1">
        <w:rPr>
          <w:sz w:val="20"/>
          <w:lang w:val="pt-BR"/>
        </w:rPr>
        <w:t>cujo objeto é a TCF</w:t>
      </w:r>
      <w:r>
        <w:rPr>
          <w:sz w:val="20"/>
          <w:lang w:val="pt-BR"/>
        </w:rPr>
        <w:t>, assim como na discussão conceitual no campo ao redor do conceito do não-saber. Questionamos a eficiência terapêutica das intençõ</w:t>
      </w:r>
      <w:r w:rsidR="000928E1">
        <w:rPr>
          <w:sz w:val="20"/>
          <w:lang w:val="pt-BR"/>
        </w:rPr>
        <w:t>es igualitárias do terapeuta e</w:t>
      </w:r>
      <w:r>
        <w:rPr>
          <w:sz w:val="20"/>
          <w:lang w:val="pt-BR"/>
        </w:rPr>
        <w:t xml:space="preserve"> a visão idealista </w:t>
      </w:r>
      <w:r w:rsidR="000928E1">
        <w:rPr>
          <w:sz w:val="20"/>
          <w:lang w:val="pt-BR"/>
        </w:rPr>
        <w:t>do diá</w:t>
      </w:r>
      <w:r>
        <w:rPr>
          <w:sz w:val="20"/>
          <w:lang w:val="pt-BR"/>
        </w:rPr>
        <w:t xml:space="preserve">logo naturalmente curativo ou sanador </w:t>
      </w:r>
      <w:r w:rsidR="000928E1">
        <w:rPr>
          <w:sz w:val="20"/>
          <w:lang w:val="pt-BR"/>
        </w:rPr>
        <w:t>implícita ness</w:t>
      </w:r>
      <w:r>
        <w:rPr>
          <w:sz w:val="20"/>
          <w:lang w:val="pt-BR"/>
        </w:rPr>
        <w:t xml:space="preserve">e conceito. Destacamos, sobretudo, a validade de alguns dos conceitos de </w:t>
      </w:r>
      <w:r w:rsidRPr="00903310">
        <w:rPr>
          <w:sz w:val="20"/>
          <w:lang w:val="pt-BR"/>
        </w:rPr>
        <w:t>Mikhail Bah</w:t>
      </w:r>
      <w:r>
        <w:rPr>
          <w:sz w:val="20"/>
          <w:lang w:val="pt-BR"/>
        </w:rPr>
        <w:t>ktin (endereçamento, responsividade, …) para nos dirigir às complexi</w:t>
      </w:r>
      <w:r w:rsidR="000928E1">
        <w:rPr>
          <w:sz w:val="20"/>
          <w:lang w:val="pt-BR"/>
        </w:rPr>
        <w:t>dades específicas do encontro da TCF. Em seguida</w:t>
      </w:r>
      <w:r>
        <w:rPr>
          <w:sz w:val="20"/>
          <w:lang w:val="pt-BR"/>
        </w:rPr>
        <w:t>, apresentamos um caso de estudo no qual nos limitamos</w:t>
      </w:r>
      <w:r w:rsidRPr="00903310">
        <w:rPr>
          <w:sz w:val="20"/>
          <w:lang w:val="pt-BR"/>
        </w:rPr>
        <w:t xml:space="preserve"> </w:t>
      </w:r>
      <w:r w:rsidR="000928E1">
        <w:rPr>
          <w:sz w:val="20"/>
          <w:lang w:val="pt-BR"/>
        </w:rPr>
        <w:t>a uma micro</w:t>
      </w:r>
      <w:r>
        <w:rPr>
          <w:sz w:val="20"/>
          <w:lang w:val="pt-BR"/>
        </w:rPr>
        <w:t>análise dos primeiros minutos de uma primeira sessão de terapia conjugal. Na primeira parte do artigo, discutimos o que aprendemos do caso de estudo, confrontando-o com alguns conceitos e ideias centrais desenv</w:t>
      </w:r>
      <w:r w:rsidR="000928E1">
        <w:rPr>
          <w:sz w:val="20"/>
          <w:lang w:val="pt-BR"/>
        </w:rPr>
        <w:t>olvidas na primeira parte. Dessa forma</w:t>
      </w:r>
      <w:r>
        <w:rPr>
          <w:sz w:val="20"/>
          <w:lang w:val="pt-BR"/>
        </w:rPr>
        <w:t>, concluímos que o terapeuta conjugal e familiar não pode escapar da posição desconfortável de assumir a responsabilidade de encontrar caminhos para contribuir ativamente para um dialogo frutífero que não é absolut</w:t>
      </w:r>
      <w:r w:rsidR="00B6525D">
        <w:rPr>
          <w:sz w:val="20"/>
          <w:lang w:val="pt-BR"/>
        </w:rPr>
        <w:t>amente natural e dado, mas, em vez disso,</w:t>
      </w:r>
      <w:r>
        <w:rPr>
          <w:sz w:val="20"/>
          <w:lang w:val="pt-BR"/>
        </w:rPr>
        <w:t xml:space="preserve"> um projeto. </w:t>
      </w:r>
    </w:p>
    <w:p w:rsidR="000E7607" w:rsidRPr="00903310" w:rsidRDefault="000E7607">
      <w:pPr>
        <w:pStyle w:val="Cabealho"/>
        <w:tabs>
          <w:tab w:val="clear" w:pos="4536"/>
          <w:tab w:val="clear" w:pos="9072"/>
        </w:tabs>
        <w:spacing w:line="480" w:lineRule="auto"/>
        <w:rPr>
          <w:lang w:val="pt-BR"/>
        </w:rPr>
      </w:pPr>
    </w:p>
    <w:p w:rsidR="000E7607" w:rsidRPr="00903310" w:rsidRDefault="000E7607">
      <w:pPr>
        <w:pStyle w:val="Cabealho"/>
        <w:tabs>
          <w:tab w:val="clear" w:pos="4536"/>
          <w:tab w:val="clear" w:pos="9072"/>
        </w:tabs>
        <w:rPr>
          <w:sz w:val="20"/>
          <w:lang w:val="pt-BR"/>
        </w:rPr>
      </w:pPr>
      <w:r w:rsidRPr="00965EEA">
        <w:rPr>
          <w:b/>
          <w:sz w:val="20"/>
          <w:lang w:val="pt-BR"/>
        </w:rPr>
        <w:t>PALAVRAS-CHAVE</w:t>
      </w:r>
      <w:r w:rsidRPr="00903310">
        <w:rPr>
          <w:sz w:val="20"/>
          <w:lang w:val="pt-BR"/>
        </w:rPr>
        <w:t xml:space="preserve">: </w:t>
      </w:r>
      <w:r>
        <w:rPr>
          <w:sz w:val="20"/>
          <w:lang w:val="pt-BR"/>
        </w:rPr>
        <w:t>terapia conjugal</w:t>
      </w:r>
      <w:r w:rsidRPr="00903310">
        <w:rPr>
          <w:sz w:val="20"/>
          <w:lang w:val="pt-BR"/>
        </w:rPr>
        <w:t xml:space="preserve"> – terapia</w:t>
      </w:r>
      <w:r>
        <w:rPr>
          <w:sz w:val="20"/>
          <w:lang w:val="pt-BR"/>
        </w:rPr>
        <w:t xml:space="preserve"> familiar – relação terapêutica – diálogo – aliança – posicionamento</w:t>
      </w:r>
      <w:r w:rsidRPr="00903310">
        <w:rPr>
          <w:sz w:val="20"/>
          <w:lang w:val="pt-BR"/>
        </w:rPr>
        <w:t xml:space="preserve"> –</w:t>
      </w:r>
      <w:r w:rsidR="00B6525D">
        <w:rPr>
          <w:sz w:val="20"/>
          <w:lang w:val="pt-BR"/>
        </w:rPr>
        <w:t xml:space="preserve"> outridade</w:t>
      </w:r>
    </w:p>
    <w:p w:rsidR="000E7607" w:rsidRPr="00903310" w:rsidRDefault="000E7607">
      <w:pPr>
        <w:spacing w:line="480" w:lineRule="auto"/>
        <w:rPr>
          <w:lang w:val="pt-BR"/>
        </w:rPr>
      </w:pPr>
    </w:p>
    <w:p w:rsidR="000E7607" w:rsidRPr="00582AFB" w:rsidRDefault="000E7607" w:rsidP="000E7607">
      <w:pPr>
        <w:spacing w:line="480" w:lineRule="auto"/>
        <w:rPr>
          <w:sz w:val="20"/>
          <w:lang w:val="pt-BR"/>
        </w:rPr>
      </w:pPr>
      <w:r w:rsidRPr="00903310">
        <w:rPr>
          <w:lang w:val="pt-BR"/>
        </w:rPr>
        <w:t>Há ampla evidência científica de que a terapia conjugal e familiar</w:t>
      </w:r>
      <w:r>
        <w:rPr>
          <w:lang w:val="pt-BR"/>
        </w:rPr>
        <w:t xml:space="preserve"> (</w:t>
      </w:r>
      <w:r w:rsidRPr="00903310">
        <w:rPr>
          <w:lang w:val="pt-BR"/>
        </w:rPr>
        <w:t>T</w:t>
      </w:r>
      <w:r>
        <w:rPr>
          <w:lang w:val="pt-BR"/>
        </w:rPr>
        <w:t>CF</w:t>
      </w:r>
      <w:r w:rsidRPr="00903310">
        <w:rPr>
          <w:lang w:val="pt-BR"/>
        </w:rPr>
        <w:t>) funciona para uma grande série de problemas</w:t>
      </w:r>
      <w:r w:rsidRPr="00903310">
        <w:rPr>
          <w:rStyle w:val="Refdenotaderodap"/>
          <w:lang w:val="pt-BR"/>
        </w:rPr>
        <w:footnoteReference w:id="1"/>
      </w:r>
      <w:r w:rsidRPr="00903310">
        <w:rPr>
          <w:lang w:val="pt-BR"/>
        </w:rPr>
        <w:t xml:space="preserve"> e</w:t>
      </w:r>
      <w:r w:rsidR="001D0350">
        <w:rPr>
          <w:lang w:val="pt-BR"/>
        </w:rPr>
        <w:t>,</w:t>
      </w:r>
      <w:r w:rsidRPr="00903310">
        <w:rPr>
          <w:lang w:val="pt-BR"/>
        </w:rPr>
        <w:t xml:space="preserve"> como em outros tipos de terapia</w:t>
      </w:r>
      <w:r w:rsidR="001D0350">
        <w:rPr>
          <w:lang w:val="pt-BR"/>
        </w:rPr>
        <w:t>,</w:t>
      </w:r>
      <w:r w:rsidRPr="00903310">
        <w:rPr>
          <w:lang w:val="pt-BR"/>
        </w:rPr>
        <w:t xml:space="preserve"> provavelmente os fatores mais potentes</w:t>
      </w:r>
      <w:r w:rsidR="001D0350">
        <w:rPr>
          <w:lang w:val="pt-BR"/>
        </w:rPr>
        <w:t xml:space="preserve"> na TCF</w:t>
      </w:r>
      <w:r w:rsidRPr="00903310">
        <w:rPr>
          <w:lang w:val="pt-BR"/>
        </w:rPr>
        <w:t xml:space="preserve"> são chamados </w:t>
      </w:r>
      <w:r w:rsidRPr="00903310">
        <w:rPr>
          <w:i/>
          <w:iCs/>
          <w:lang w:val="pt-BR"/>
        </w:rPr>
        <w:t>fatores comuns</w:t>
      </w:r>
      <w:r w:rsidRPr="00903310">
        <w:rPr>
          <w:rStyle w:val="Refdenotaderodap"/>
          <w:i/>
          <w:iCs/>
          <w:lang w:val="pt-BR"/>
        </w:rPr>
        <w:footnoteReference w:id="2"/>
      </w:r>
      <w:r w:rsidR="001D0350">
        <w:rPr>
          <w:i/>
          <w:iCs/>
          <w:lang w:val="pt-BR"/>
        </w:rPr>
        <w:t xml:space="preserve">. </w:t>
      </w:r>
      <w:r w:rsidR="001D0350" w:rsidRPr="001D0350">
        <w:rPr>
          <w:iCs/>
          <w:lang w:val="pt-BR"/>
        </w:rPr>
        <w:t>Trata-se de</w:t>
      </w:r>
      <w:r w:rsidR="001D0350">
        <w:rPr>
          <w:lang w:val="pt-BR"/>
        </w:rPr>
        <w:t xml:space="preserve"> fatores terapêuticos que a </w:t>
      </w:r>
      <w:r w:rsidRPr="00903310">
        <w:rPr>
          <w:lang w:val="pt-BR"/>
        </w:rPr>
        <w:t>T</w:t>
      </w:r>
      <w:r w:rsidR="001D0350">
        <w:rPr>
          <w:lang w:val="pt-BR"/>
        </w:rPr>
        <w:t>CF</w:t>
      </w:r>
      <w:r w:rsidRPr="00903310">
        <w:rPr>
          <w:lang w:val="pt-BR"/>
        </w:rPr>
        <w:t xml:space="preserve"> compartilha com </w:t>
      </w:r>
      <w:r w:rsidR="001D0350">
        <w:rPr>
          <w:lang w:val="pt-BR"/>
        </w:rPr>
        <w:t>outros tipos de terapia.  Além deles,</w:t>
      </w:r>
      <w:r w:rsidRPr="00903310">
        <w:rPr>
          <w:lang w:val="pt-BR"/>
        </w:rPr>
        <w:t xml:space="preserve"> há </w:t>
      </w:r>
      <w:r w:rsidR="001D0350">
        <w:rPr>
          <w:lang w:val="pt-BR"/>
        </w:rPr>
        <w:t xml:space="preserve">que se considerar </w:t>
      </w:r>
      <w:r w:rsidRPr="00903310">
        <w:rPr>
          <w:lang w:val="pt-BR"/>
        </w:rPr>
        <w:t xml:space="preserve">também a </w:t>
      </w:r>
      <w:r w:rsidR="001D0350">
        <w:rPr>
          <w:lang w:val="pt-BR"/>
        </w:rPr>
        <w:lastRenderedPageBreak/>
        <w:t xml:space="preserve">especificidade da </w:t>
      </w:r>
      <w:r w:rsidRPr="00582AFB">
        <w:rPr>
          <w:lang w:val="pt-BR"/>
        </w:rPr>
        <w:t>T</w:t>
      </w:r>
      <w:r w:rsidR="001D0350">
        <w:rPr>
          <w:lang w:val="pt-BR"/>
        </w:rPr>
        <w:t>CF</w:t>
      </w:r>
      <w:r w:rsidRPr="00582AFB">
        <w:rPr>
          <w:rStyle w:val="Refdenotaderodap"/>
          <w:lang w:val="pt-BR"/>
        </w:rPr>
        <w:footnoteReference w:id="3"/>
      </w:r>
      <w:r w:rsidR="001D0350">
        <w:rPr>
          <w:lang w:val="pt-BR"/>
        </w:rPr>
        <w:t xml:space="preserve">, mais relacionada com a especificidade do contexto do que com </w:t>
      </w:r>
      <w:r w:rsidRPr="00582AFB">
        <w:rPr>
          <w:lang w:val="pt-BR"/>
        </w:rPr>
        <w:t>o modelo teórico subjacente.  O di</w:t>
      </w:r>
      <w:r w:rsidR="00D9091B">
        <w:rPr>
          <w:lang w:val="pt-BR"/>
        </w:rPr>
        <w:t xml:space="preserve">álogo na </w:t>
      </w:r>
      <w:r w:rsidR="001D0350">
        <w:rPr>
          <w:lang w:val="pt-BR"/>
        </w:rPr>
        <w:t>T</w:t>
      </w:r>
      <w:r w:rsidR="00D9091B">
        <w:rPr>
          <w:lang w:val="pt-BR"/>
        </w:rPr>
        <w:t>CF</w:t>
      </w:r>
      <w:r w:rsidR="001D0350">
        <w:rPr>
          <w:lang w:val="pt-BR"/>
        </w:rPr>
        <w:t xml:space="preserve"> é por definição, diá</w:t>
      </w:r>
      <w:r w:rsidRPr="00582AFB">
        <w:rPr>
          <w:lang w:val="pt-BR"/>
        </w:rPr>
        <w:t>logo de múltiplos atores: n</w:t>
      </w:r>
      <w:r w:rsidR="001D0350">
        <w:rPr>
          <w:lang w:val="pt-BR"/>
        </w:rPr>
        <w:t xml:space="preserve">a terapia conjugal, </w:t>
      </w:r>
      <w:r w:rsidRPr="00582AFB">
        <w:rPr>
          <w:lang w:val="pt-BR"/>
        </w:rPr>
        <w:t>do terapeuta com dois parceiros da mesma geração; n</w:t>
      </w:r>
      <w:r w:rsidR="001D0350">
        <w:rPr>
          <w:lang w:val="pt-BR"/>
        </w:rPr>
        <w:t>a terapia familiar,</w:t>
      </w:r>
      <w:r w:rsidRPr="00582AFB">
        <w:rPr>
          <w:lang w:val="pt-BR"/>
        </w:rPr>
        <w:t xml:space="preserve"> com </w:t>
      </w:r>
      <w:r w:rsidR="001D0350">
        <w:rPr>
          <w:lang w:val="pt-BR"/>
        </w:rPr>
        <w:t>um mínimo de dois membros da família de ao</w:t>
      </w:r>
      <w:r w:rsidRPr="00582AFB">
        <w:rPr>
          <w:lang w:val="pt-BR"/>
        </w:rPr>
        <w:t xml:space="preserve"> menos duas gerações diferentes.</w:t>
      </w:r>
      <w:r>
        <w:rPr>
          <w:sz w:val="20"/>
          <w:lang w:val="pt-BR"/>
        </w:rPr>
        <w:t xml:space="preserve"> </w:t>
      </w:r>
      <w:r>
        <w:rPr>
          <w:lang w:val="pt-BR"/>
        </w:rPr>
        <w:t>O fa</w:t>
      </w:r>
      <w:r w:rsidRPr="00903310">
        <w:rPr>
          <w:lang w:val="pt-BR"/>
        </w:rPr>
        <w:t>t</w:t>
      </w:r>
      <w:r>
        <w:rPr>
          <w:lang w:val="pt-BR"/>
        </w:rPr>
        <w:t>o de que as</w:t>
      </w:r>
      <w:r w:rsidRPr="00903310">
        <w:rPr>
          <w:lang w:val="pt-BR"/>
        </w:rPr>
        <w:t xml:space="preserve"> </w:t>
      </w:r>
      <w:r>
        <w:rPr>
          <w:lang w:val="pt-BR"/>
        </w:rPr>
        <w:t>sessões dos terapeutas familiares e conjugais são</w:t>
      </w:r>
      <w:r w:rsidR="001D0350">
        <w:rPr>
          <w:lang w:val="pt-BR"/>
        </w:rPr>
        <w:t>,</w:t>
      </w:r>
      <w:r>
        <w:rPr>
          <w:lang w:val="pt-BR"/>
        </w:rPr>
        <w:t xml:space="preserve"> essencialmente</w:t>
      </w:r>
      <w:r w:rsidR="001D0350">
        <w:rPr>
          <w:lang w:val="pt-BR"/>
        </w:rPr>
        <w:t>,</w:t>
      </w:r>
      <w:r>
        <w:rPr>
          <w:lang w:val="pt-BR"/>
        </w:rPr>
        <w:t xml:space="preserve"> diálogos de múltiplos atores</w:t>
      </w:r>
      <w:r w:rsidRPr="00903310">
        <w:rPr>
          <w:lang w:val="pt-BR"/>
        </w:rPr>
        <w:t xml:space="preserve"> </w:t>
      </w:r>
      <w:r>
        <w:rPr>
          <w:lang w:val="pt-BR"/>
        </w:rPr>
        <w:t>levanta importantes desafios para os terapeutas</w:t>
      </w:r>
      <w:r w:rsidRPr="00903310">
        <w:rPr>
          <w:lang w:val="pt-BR"/>
        </w:rPr>
        <w:t xml:space="preserve">.  </w:t>
      </w:r>
      <w:r>
        <w:rPr>
          <w:lang w:val="pt-BR"/>
        </w:rPr>
        <w:t>Por exemplo</w:t>
      </w:r>
      <w:r w:rsidRPr="00903310">
        <w:rPr>
          <w:lang w:val="pt-BR"/>
        </w:rPr>
        <w:t xml:space="preserve">, </w:t>
      </w:r>
      <w:r>
        <w:rPr>
          <w:lang w:val="pt-BR"/>
        </w:rPr>
        <w:t>enquanto a relação terapêutica é um dos fatores mais potentes em todas as terapias</w:t>
      </w:r>
      <w:r w:rsidRPr="00903310">
        <w:rPr>
          <w:lang w:val="pt-BR"/>
        </w:rPr>
        <w:t xml:space="preserve">, </w:t>
      </w:r>
      <w:r>
        <w:rPr>
          <w:lang w:val="pt-BR"/>
        </w:rPr>
        <w:t xml:space="preserve">a relação terapêutica na </w:t>
      </w:r>
      <w:r w:rsidRPr="00903310">
        <w:rPr>
          <w:lang w:val="pt-BR"/>
        </w:rPr>
        <w:t>T</w:t>
      </w:r>
      <w:r>
        <w:rPr>
          <w:lang w:val="pt-BR"/>
        </w:rPr>
        <w:t>CF é mais</w:t>
      </w:r>
      <w:r w:rsidRPr="00903310">
        <w:rPr>
          <w:lang w:val="pt-BR"/>
        </w:rPr>
        <w:t xml:space="preserve"> complex</w:t>
      </w:r>
      <w:r>
        <w:rPr>
          <w:lang w:val="pt-BR"/>
        </w:rPr>
        <w:t>a que na terapia</w:t>
      </w:r>
      <w:r w:rsidRPr="00903310">
        <w:rPr>
          <w:lang w:val="pt-BR"/>
        </w:rPr>
        <w:t xml:space="preserve"> individual</w:t>
      </w:r>
      <w:r w:rsidR="00D9091B">
        <w:rPr>
          <w:lang w:val="pt-BR"/>
        </w:rPr>
        <w:t>,</w:t>
      </w:r>
      <w:r w:rsidRPr="00903310">
        <w:rPr>
          <w:lang w:val="pt-BR"/>
        </w:rPr>
        <w:t xml:space="preserve"> </w:t>
      </w:r>
      <w:r>
        <w:rPr>
          <w:lang w:val="pt-BR"/>
        </w:rPr>
        <w:t>já que os membros da</w:t>
      </w:r>
      <w:r w:rsidRPr="00903310">
        <w:rPr>
          <w:szCs w:val="18"/>
          <w:lang w:val="pt-BR"/>
        </w:rPr>
        <w:t xml:space="preserve"> família </w:t>
      </w:r>
      <w:r>
        <w:rPr>
          <w:szCs w:val="18"/>
          <w:lang w:val="pt-BR"/>
        </w:rPr>
        <w:t>trazem suas</w:t>
      </w:r>
      <w:r w:rsidRPr="00903310">
        <w:rPr>
          <w:szCs w:val="18"/>
          <w:lang w:val="pt-BR"/>
        </w:rPr>
        <w:t xml:space="preserve"> diferenças </w:t>
      </w:r>
      <w:r>
        <w:rPr>
          <w:szCs w:val="18"/>
          <w:lang w:val="pt-BR"/>
        </w:rPr>
        <w:t>e conflitos para a sala do consultório</w:t>
      </w:r>
      <w:r w:rsidRPr="00903310">
        <w:rPr>
          <w:szCs w:val="18"/>
          <w:lang w:val="pt-BR"/>
        </w:rPr>
        <w:t xml:space="preserve">.  </w:t>
      </w:r>
      <w:r>
        <w:rPr>
          <w:szCs w:val="18"/>
          <w:lang w:val="pt-BR"/>
        </w:rPr>
        <w:t xml:space="preserve">Além disso, a sessão de </w:t>
      </w:r>
      <w:r w:rsidRPr="00903310">
        <w:rPr>
          <w:szCs w:val="18"/>
          <w:lang w:val="pt-BR"/>
        </w:rPr>
        <w:t>T</w:t>
      </w:r>
      <w:r>
        <w:rPr>
          <w:szCs w:val="18"/>
          <w:lang w:val="pt-BR"/>
        </w:rPr>
        <w:t>CF</w:t>
      </w:r>
      <w:r w:rsidRPr="00903310">
        <w:rPr>
          <w:szCs w:val="18"/>
          <w:lang w:val="pt-BR"/>
        </w:rPr>
        <w:t xml:space="preserve"> </w:t>
      </w:r>
      <w:r w:rsidR="006135FF">
        <w:rPr>
          <w:szCs w:val="18"/>
          <w:lang w:val="pt-BR"/>
        </w:rPr>
        <w:t xml:space="preserve">não é apenas </w:t>
      </w:r>
      <w:r>
        <w:rPr>
          <w:szCs w:val="18"/>
          <w:lang w:val="pt-BR"/>
        </w:rPr>
        <w:t>espaço de transição</w:t>
      </w:r>
      <w:r w:rsidRPr="00903310">
        <w:rPr>
          <w:rStyle w:val="Refdenotaderodap"/>
          <w:szCs w:val="18"/>
          <w:lang w:val="pt-BR"/>
        </w:rPr>
        <w:footnoteReference w:id="4"/>
      </w:r>
      <w:r w:rsidR="006135FF">
        <w:rPr>
          <w:szCs w:val="18"/>
          <w:lang w:val="pt-BR"/>
        </w:rPr>
        <w:t xml:space="preserve">, no qual as </w:t>
      </w:r>
      <w:r>
        <w:rPr>
          <w:szCs w:val="18"/>
          <w:lang w:val="pt-BR"/>
        </w:rPr>
        <w:t>pessoas podem se associar livremente</w:t>
      </w:r>
      <w:r w:rsidRPr="00903310">
        <w:rPr>
          <w:szCs w:val="18"/>
          <w:lang w:val="pt-BR"/>
        </w:rPr>
        <w:t xml:space="preserve">.  </w:t>
      </w:r>
      <w:r>
        <w:rPr>
          <w:szCs w:val="18"/>
          <w:lang w:val="pt-BR"/>
        </w:rPr>
        <w:t>Frequentemente, é alta</w:t>
      </w:r>
      <w:r w:rsidR="006135FF">
        <w:rPr>
          <w:szCs w:val="18"/>
          <w:lang w:val="pt-BR"/>
        </w:rPr>
        <w:t xml:space="preserve"> a tensão</w:t>
      </w:r>
      <w:r>
        <w:rPr>
          <w:szCs w:val="18"/>
          <w:lang w:val="pt-BR"/>
        </w:rPr>
        <w:t xml:space="preserve"> nas sessões de </w:t>
      </w:r>
      <w:r w:rsidRPr="00903310">
        <w:rPr>
          <w:szCs w:val="18"/>
          <w:lang w:val="pt-BR"/>
        </w:rPr>
        <w:t>T</w:t>
      </w:r>
      <w:r>
        <w:rPr>
          <w:szCs w:val="18"/>
          <w:lang w:val="pt-BR"/>
        </w:rPr>
        <w:t>CF</w:t>
      </w:r>
      <w:r w:rsidR="006135FF">
        <w:rPr>
          <w:szCs w:val="18"/>
          <w:lang w:val="pt-BR"/>
        </w:rPr>
        <w:t>, visto</w:t>
      </w:r>
      <w:r>
        <w:rPr>
          <w:szCs w:val="18"/>
          <w:lang w:val="pt-BR"/>
        </w:rPr>
        <w:t xml:space="preserve"> que os outros membros da</w:t>
      </w:r>
      <w:r w:rsidRPr="00903310">
        <w:rPr>
          <w:szCs w:val="18"/>
          <w:lang w:val="pt-BR"/>
        </w:rPr>
        <w:t xml:space="preserve"> família</w:t>
      </w:r>
      <w:r>
        <w:rPr>
          <w:szCs w:val="18"/>
          <w:lang w:val="pt-BR"/>
        </w:rPr>
        <w:t xml:space="preserve"> ouvem tudo o que é dito. Mais </w:t>
      </w:r>
      <w:r w:rsidR="006135FF">
        <w:rPr>
          <w:szCs w:val="18"/>
          <w:lang w:val="pt-BR"/>
        </w:rPr>
        <w:t>do que isso</w:t>
      </w:r>
      <w:r>
        <w:rPr>
          <w:szCs w:val="18"/>
          <w:lang w:val="pt-BR"/>
        </w:rPr>
        <w:t xml:space="preserve">, </w:t>
      </w:r>
      <w:r w:rsidR="006135FF">
        <w:rPr>
          <w:szCs w:val="18"/>
          <w:lang w:val="pt-BR"/>
        </w:rPr>
        <w:t>frequentemente,</w:t>
      </w:r>
      <w:r>
        <w:rPr>
          <w:szCs w:val="18"/>
          <w:lang w:val="pt-BR"/>
        </w:rPr>
        <w:t xml:space="preserve"> </w:t>
      </w:r>
      <w:r w:rsidR="006135FF" w:rsidRPr="00903310">
        <w:rPr>
          <w:szCs w:val="18"/>
          <w:lang w:val="pt-BR"/>
        </w:rPr>
        <w:t xml:space="preserve">consequências </w:t>
      </w:r>
      <w:r w:rsidR="006135FF">
        <w:rPr>
          <w:szCs w:val="18"/>
          <w:lang w:val="pt-BR"/>
        </w:rPr>
        <w:t xml:space="preserve">na vida real são </w:t>
      </w:r>
      <w:r>
        <w:rPr>
          <w:szCs w:val="18"/>
          <w:lang w:val="pt-BR"/>
        </w:rPr>
        <w:t xml:space="preserve">resultado das decisões realizadas nas sessões de </w:t>
      </w:r>
      <w:r w:rsidRPr="00903310">
        <w:rPr>
          <w:szCs w:val="18"/>
          <w:lang w:val="pt-BR"/>
        </w:rPr>
        <w:t>T</w:t>
      </w:r>
      <w:r w:rsidR="006135FF">
        <w:rPr>
          <w:szCs w:val="18"/>
          <w:lang w:val="pt-BR"/>
        </w:rPr>
        <w:t>CF,</w:t>
      </w:r>
      <w:r>
        <w:rPr>
          <w:szCs w:val="18"/>
          <w:lang w:val="pt-BR"/>
        </w:rPr>
        <w:t xml:space="preserve"> tais como a decisão de arquivar o divórcio, de </w:t>
      </w:r>
      <w:r w:rsidR="006135FF">
        <w:rPr>
          <w:szCs w:val="18"/>
          <w:lang w:val="pt-BR"/>
        </w:rPr>
        <w:t>internar filhos</w:t>
      </w:r>
      <w:r>
        <w:rPr>
          <w:szCs w:val="18"/>
          <w:lang w:val="pt-BR"/>
        </w:rPr>
        <w:t xml:space="preserve"> </w:t>
      </w:r>
      <w:r w:rsidR="006135FF">
        <w:rPr>
          <w:szCs w:val="18"/>
          <w:lang w:val="pt-BR"/>
        </w:rPr>
        <w:t xml:space="preserve">numa instituição </w:t>
      </w:r>
      <w:r>
        <w:rPr>
          <w:szCs w:val="18"/>
          <w:lang w:val="pt-BR"/>
        </w:rPr>
        <w:t>ou de denunciar violência</w:t>
      </w:r>
      <w:r w:rsidRPr="00903310">
        <w:rPr>
          <w:szCs w:val="18"/>
          <w:lang w:val="pt-BR"/>
        </w:rPr>
        <w:t xml:space="preserve"> </w:t>
      </w:r>
      <w:r>
        <w:rPr>
          <w:szCs w:val="18"/>
          <w:lang w:val="pt-BR"/>
        </w:rPr>
        <w:t>fami</w:t>
      </w:r>
      <w:r w:rsidRPr="00903310">
        <w:rPr>
          <w:szCs w:val="18"/>
          <w:lang w:val="pt-BR"/>
        </w:rPr>
        <w:t>lia</w:t>
      </w:r>
      <w:r>
        <w:rPr>
          <w:szCs w:val="18"/>
          <w:lang w:val="pt-BR"/>
        </w:rPr>
        <w:t>r</w:t>
      </w:r>
      <w:r w:rsidRPr="00903310">
        <w:rPr>
          <w:szCs w:val="18"/>
          <w:lang w:val="pt-BR"/>
        </w:rPr>
        <w:t>.</w:t>
      </w:r>
      <w:r>
        <w:rPr>
          <w:szCs w:val="18"/>
          <w:lang w:val="pt-BR"/>
        </w:rPr>
        <w:t xml:space="preserve"> Dentro de um</w:t>
      </w:r>
      <w:r w:rsidRPr="00903310">
        <w:rPr>
          <w:szCs w:val="18"/>
          <w:lang w:val="pt-BR"/>
        </w:rPr>
        <w:t xml:space="preserve"> context</w:t>
      </w:r>
      <w:r>
        <w:rPr>
          <w:szCs w:val="18"/>
          <w:lang w:val="pt-BR"/>
        </w:rPr>
        <w:t>o de tensão tão alta, não é fácil para o terapeuta</w:t>
      </w:r>
      <w:r w:rsidRPr="00903310">
        <w:rPr>
          <w:lang w:val="pt-BR"/>
        </w:rPr>
        <w:t xml:space="preserve"> </w:t>
      </w:r>
      <w:r>
        <w:rPr>
          <w:lang w:val="pt-BR"/>
        </w:rPr>
        <w:t xml:space="preserve">criar uma aliança terapêutica eficiente com cada um dos membros da </w:t>
      </w:r>
      <w:r w:rsidRPr="00903310">
        <w:rPr>
          <w:lang w:val="pt-BR"/>
        </w:rPr>
        <w:t>família</w:t>
      </w:r>
      <w:r>
        <w:rPr>
          <w:lang w:val="pt-BR"/>
        </w:rPr>
        <w:t xml:space="preserve">, </w:t>
      </w:r>
      <w:r w:rsidR="003941DD">
        <w:rPr>
          <w:lang w:val="pt-BR"/>
        </w:rPr>
        <w:t>tampouco</w:t>
      </w:r>
      <w:r>
        <w:rPr>
          <w:lang w:val="pt-BR"/>
        </w:rPr>
        <w:t xml:space="preserve"> com a</w:t>
      </w:r>
      <w:r w:rsidRPr="00903310">
        <w:rPr>
          <w:lang w:val="pt-BR"/>
        </w:rPr>
        <w:t xml:space="preserve"> família</w:t>
      </w:r>
      <w:r>
        <w:rPr>
          <w:lang w:val="pt-BR"/>
        </w:rPr>
        <w:t xml:space="preserve"> como um todo</w:t>
      </w:r>
      <w:r w:rsidRPr="00903310">
        <w:rPr>
          <w:lang w:val="pt-BR"/>
        </w:rPr>
        <w:t xml:space="preserve">.  </w:t>
      </w:r>
    </w:p>
    <w:p w:rsidR="000E7607" w:rsidRPr="00AB5FAB" w:rsidRDefault="000E7607" w:rsidP="000E7607">
      <w:pPr>
        <w:spacing w:line="480" w:lineRule="auto"/>
        <w:rPr>
          <w:lang w:val="pt-BR"/>
        </w:rPr>
      </w:pPr>
    </w:p>
    <w:p w:rsidR="000E7607" w:rsidRPr="00903310" w:rsidRDefault="000E7607" w:rsidP="000E7607">
      <w:pPr>
        <w:spacing w:line="480" w:lineRule="auto"/>
        <w:rPr>
          <w:lang w:val="pt-BR"/>
        </w:rPr>
      </w:pPr>
      <w:r w:rsidRPr="00AB5FAB">
        <w:rPr>
          <w:lang w:val="pt-BR"/>
        </w:rPr>
        <w:t>Neste artigo, refletiremos sobre a complexidad</w:t>
      </w:r>
      <w:r w:rsidR="003941DD">
        <w:rPr>
          <w:lang w:val="pt-BR"/>
        </w:rPr>
        <w:t>e da relação terapêutica num diá</w:t>
      </w:r>
      <w:r w:rsidRPr="00AB5FAB">
        <w:rPr>
          <w:lang w:val="pt-BR"/>
        </w:rPr>
        <w:t>logo de múltiplos atores, e nos concentraremos especialmente na forma com que o terapeuta pode lidar com tensões e diferenças tão frequentemente presentes em tal contexto. Na primeira parte do artigo desenvolvemos uma base conceitual, em que nos apoiamos na lite</w:t>
      </w:r>
      <w:r w:rsidR="003941DD">
        <w:rPr>
          <w:lang w:val="pt-BR"/>
        </w:rPr>
        <w:t>ratura cujo objeto é a TCF</w:t>
      </w:r>
      <w:r w:rsidRPr="00AB5FAB">
        <w:rPr>
          <w:lang w:val="pt-BR"/>
        </w:rPr>
        <w:t xml:space="preserve">, assim como na discussão conceitual no campo ao redor do conceito do não-saber. </w:t>
      </w:r>
      <w:r w:rsidR="00437FD7">
        <w:rPr>
          <w:lang w:val="pt-BR"/>
        </w:rPr>
        <w:t>Em seguida</w:t>
      </w:r>
      <w:r>
        <w:rPr>
          <w:lang w:val="pt-BR"/>
        </w:rPr>
        <w:t>, destacaremos</w:t>
      </w:r>
      <w:r w:rsidRPr="00903310">
        <w:rPr>
          <w:lang w:val="pt-BR"/>
        </w:rPr>
        <w:t xml:space="preserve"> </w:t>
      </w:r>
      <w:r>
        <w:rPr>
          <w:lang w:val="pt-BR"/>
        </w:rPr>
        <w:t>especialmente a validade de alguns conceitos de</w:t>
      </w:r>
      <w:r w:rsidRPr="00903310">
        <w:rPr>
          <w:lang w:val="pt-BR"/>
        </w:rPr>
        <w:t xml:space="preserve"> Mikhail </w:t>
      </w:r>
      <w:r w:rsidRPr="00903310">
        <w:rPr>
          <w:lang w:val="pt-BR"/>
        </w:rPr>
        <w:lastRenderedPageBreak/>
        <w:t>Bahktin</w:t>
      </w:r>
      <w:r w:rsidRPr="00903310">
        <w:rPr>
          <w:rStyle w:val="Refdenotaderodap"/>
          <w:lang w:val="pt-BR"/>
        </w:rPr>
        <w:footnoteReference w:id="5"/>
      </w:r>
      <w:r w:rsidRPr="00903310">
        <w:rPr>
          <w:lang w:val="pt-BR"/>
        </w:rPr>
        <w:t xml:space="preserve"> </w:t>
      </w:r>
      <w:r w:rsidR="00437FD7">
        <w:rPr>
          <w:lang w:val="pt-BR"/>
        </w:rPr>
        <w:t>quando se trata</w:t>
      </w:r>
      <w:r>
        <w:rPr>
          <w:lang w:val="pt-BR"/>
        </w:rPr>
        <w:t xml:space="preserve"> </w:t>
      </w:r>
      <w:r w:rsidR="00437FD7">
        <w:rPr>
          <w:lang w:val="pt-BR"/>
        </w:rPr>
        <w:t>d</w:t>
      </w:r>
      <w:r>
        <w:rPr>
          <w:lang w:val="pt-BR"/>
        </w:rPr>
        <w:t xml:space="preserve">as complexidades específicas do encontro da </w:t>
      </w:r>
      <w:r w:rsidRPr="00903310">
        <w:rPr>
          <w:lang w:val="pt-BR"/>
        </w:rPr>
        <w:t>T</w:t>
      </w:r>
      <w:r>
        <w:rPr>
          <w:lang w:val="pt-BR"/>
        </w:rPr>
        <w:t>CF</w:t>
      </w:r>
      <w:r w:rsidRPr="00903310">
        <w:rPr>
          <w:lang w:val="pt-BR"/>
        </w:rPr>
        <w:t xml:space="preserve">.  </w:t>
      </w:r>
      <w:r w:rsidR="00437FD7">
        <w:rPr>
          <w:lang w:val="pt-BR"/>
        </w:rPr>
        <w:t>Enfim,</w:t>
      </w:r>
      <w:r>
        <w:rPr>
          <w:lang w:val="pt-BR"/>
        </w:rPr>
        <w:t xml:space="preserve"> apresentaremos um caso de estudo</w:t>
      </w:r>
      <w:r w:rsidRPr="00903310">
        <w:rPr>
          <w:lang w:val="pt-BR"/>
        </w:rPr>
        <w:t>.</w:t>
      </w:r>
      <w:r>
        <w:rPr>
          <w:lang w:val="pt-BR"/>
        </w:rPr>
        <w:t xml:space="preserve">  Nesse caso de estudo nos limitaremos a uma micro análise dos primeiros minutos de uma primeira sessão de terapia conjugal.</w:t>
      </w:r>
      <w:r w:rsidRPr="00903310">
        <w:rPr>
          <w:lang w:val="pt-BR"/>
        </w:rPr>
        <w:t xml:space="preserve"> </w:t>
      </w:r>
      <w:r>
        <w:rPr>
          <w:lang w:val="pt-BR"/>
        </w:rPr>
        <w:t xml:space="preserve">Na terceira parte do artigo discutiremos o que aprendemos do caso de estudo a partir de seu cruzamento com alguns dos </w:t>
      </w:r>
      <w:r w:rsidR="00437FD7">
        <w:rPr>
          <w:lang w:val="pt-BR"/>
        </w:rPr>
        <w:t>conceitos e ideias centrais desenvolvidas</w:t>
      </w:r>
      <w:r>
        <w:rPr>
          <w:lang w:val="pt-BR"/>
        </w:rPr>
        <w:t xml:space="preserve"> na primeira parte. </w:t>
      </w:r>
    </w:p>
    <w:p w:rsidR="000E7607" w:rsidRDefault="000E7607">
      <w:pPr>
        <w:pStyle w:val="NormalWeb"/>
        <w:spacing w:line="480" w:lineRule="auto"/>
        <w:rPr>
          <w:rFonts w:ascii="Times New Roman" w:eastAsia="Times New Roman" w:hAnsi="Times New Roman" w:cs="Times New Roman"/>
        </w:rPr>
      </w:pPr>
    </w:p>
    <w:p w:rsidR="000E7607" w:rsidRPr="00AB5FAB" w:rsidRDefault="000E7607">
      <w:pPr>
        <w:pStyle w:val="Ttulo3"/>
        <w:jc w:val="center"/>
        <w:rPr>
          <w:lang w:val="pt-BR"/>
        </w:rPr>
      </w:pPr>
      <w:r w:rsidRPr="00AB5FAB">
        <w:rPr>
          <w:lang w:val="pt-BR"/>
        </w:rPr>
        <w:t xml:space="preserve">I. </w:t>
      </w:r>
      <w:r w:rsidRPr="00AB5FAB">
        <w:rPr>
          <w:smallCaps/>
          <w:lang w:val="pt-BR"/>
        </w:rPr>
        <w:t>MARCO CONCEITUAL</w:t>
      </w:r>
    </w:p>
    <w:p w:rsidR="000E7607" w:rsidRPr="00AB5FAB" w:rsidRDefault="00CA248C">
      <w:pPr>
        <w:pStyle w:val="Ttulo4"/>
        <w:jc w:val="left"/>
        <w:rPr>
          <w:b w:val="0"/>
          <w:bCs w:val="0"/>
          <w:i/>
          <w:iCs/>
          <w:lang w:val="pt-BR"/>
        </w:rPr>
      </w:pPr>
      <w:r>
        <w:rPr>
          <w:b w:val="0"/>
          <w:bCs w:val="0"/>
          <w:i/>
          <w:iCs/>
          <w:lang w:val="pt-BR"/>
        </w:rPr>
        <w:t xml:space="preserve">1. A relação terapêutica na </w:t>
      </w:r>
      <w:r w:rsidR="000E7607" w:rsidRPr="00AB5FAB">
        <w:rPr>
          <w:b w:val="0"/>
          <w:bCs w:val="0"/>
          <w:i/>
          <w:iCs/>
          <w:lang w:val="pt-BR"/>
        </w:rPr>
        <w:t>T</w:t>
      </w:r>
      <w:r>
        <w:rPr>
          <w:b w:val="0"/>
          <w:bCs w:val="0"/>
          <w:i/>
          <w:iCs/>
          <w:lang w:val="pt-BR"/>
        </w:rPr>
        <w:t>CF</w:t>
      </w:r>
    </w:p>
    <w:p w:rsidR="000E7607" w:rsidRPr="00AB5FAB" w:rsidRDefault="000E7607">
      <w:pPr>
        <w:spacing w:line="480" w:lineRule="auto"/>
        <w:rPr>
          <w:lang w:val="pt-BR"/>
        </w:rPr>
      </w:pPr>
      <w:r w:rsidRPr="00AB5FAB">
        <w:rPr>
          <w:lang w:val="pt-BR"/>
        </w:rPr>
        <w:t xml:space="preserve">No campo da TCF houve um debate acirrado sobre as características de uma relação terapêutica efetiva. Quando a perspectiva cibernética ainda reinava no campo, o debate se concentrou na epistemologia da </w:t>
      </w:r>
      <w:r>
        <w:rPr>
          <w:lang w:val="pt-BR"/>
        </w:rPr>
        <w:t>e</w:t>
      </w:r>
      <w:r w:rsidRPr="00AB5FAB">
        <w:rPr>
          <w:lang w:val="pt-BR"/>
        </w:rPr>
        <w:t>stratégia e do controle, e na importância do terapeuta como um intervencionista condutor</w:t>
      </w:r>
      <w:r w:rsidRPr="00AB5FAB">
        <w:rPr>
          <w:rStyle w:val="Refdenotaderodap"/>
          <w:lang w:val="pt-BR"/>
        </w:rPr>
        <w:footnoteReference w:id="6"/>
      </w:r>
      <w:r w:rsidRPr="00AB5FAB">
        <w:rPr>
          <w:lang w:val="pt-BR"/>
        </w:rPr>
        <w:t xml:space="preserve">.  Embora haja muitas discussões </w:t>
      </w:r>
      <w:r>
        <w:rPr>
          <w:lang w:val="pt-BR"/>
        </w:rPr>
        <w:t>sobre a relação terapêutica</w:t>
      </w:r>
      <w:r w:rsidRPr="00AB5FAB">
        <w:rPr>
          <w:lang w:val="pt-BR"/>
        </w:rPr>
        <w:t xml:space="preserve">, </w:t>
      </w:r>
      <w:r>
        <w:rPr>
          <w:lang w:val="pt-BR"/>
        </w:rPr>
        <w:t>fre</w:t>
      </w:r>
      <w:r w:rsidR="00CA248C">
        <w:rPr>
          <w:lang w:val="pt-BR"/>
        </w:rPr>
        <w:t xml:space="preserve">quentemente o terapeuta da família </w:t>
      </w:r>
      <w:r>
        <w:rPr>
          <w:lang w:val="pt-BR"/>
        </w:rPr>
        <w:t>foi</w:t>
      </w:r>
      <w:r w:rsidR="00CA248C">
        <w:rPr>
          <w:lang w:val="pt-BR"/>
        </w:rPr>
        <w:t xml:space="preserve"> visto como alguém externo à ela,</w:t>
      </w:r>
      <w:r>
        <w:rPr>
          <w:lang w:val="pt-BR"/>
        </w:rPr>
        <w:t xml:space="preserve"> que podia interferir na</w:t>
      </w:r>
      <w:r w:rsidR="00CA248C">
        <w:rPr>
          <w:lang w:val="pt-BR"/>
        </w:rPr>
        <w:t xml:space="preserve"> sua estrutura </w:t>
      </w:r>
      <w:r>
        <w:rPr>
          <w:lang w:val="pt-BR"/>
        </w:rPr>
        <w:t>para ordenar ou otimizar seu funcionamento.</w:t>
      </w:r>
      <w:r w:rsidRPr="00AB5FAB">
        <w:rPr>
          <w:lang w:val="pt-BR"/>
        </w:rPr>
        <w:t xml:space="preserve"> </w:t>
      </w:r>
      <w:r>
        <w:rPr>
          <w:lang w:val="pt-BR"/>
        </w:rPr>
        <w:t xml:space="preserve">Desde o “giro” narrativo na </w:t>
      </w:r>
      <w:r w:rsidRPr="00AB5FAB">
        <w:rPr>
          <w:lang w:val="pt-BR"/>
        </w:rPr>
        <w:t>T</w:t>
      </w:r>
      <w:r>
        <w:rPr>
          <w:lang w:val="pt-BR"/>
        </w:rPr>
        <w:t>CF</w:t>
      </w:r>
      <w:r w:rsidRPr="00AB5FAB">
        <w:rPr>
          <w:lang w:val="pt-BR"/>
        </w:rPr>
        <w:t xml:space="preserve">, </w:t>
      </w:r>
      <w:r>
        <w:rPr>
          <w:lang w:val="pt-BR"/>
        </w:rPr>
        <w:t>o foco se direcionou mais aos aspectos éticos da relação terapêutica</w:t>
      </w:r>
      <w:r w:rsidRPr="00AB5FAB">
        <w:rPr>
          <w:lang w:val="pt-BR"/>
        </w:rPr>
        <w:t>.</w:t>
      </w:r>
      <w:r>
        <w:rPr>
          <w:lang w:val="pt-BR"/>
        </w:rPr>
        <w:t xml:space="preserve"> A influência do</w:t>
      </w:r>
      <w:r w:rsidRPr="00AB5FAB">
        <w:rPr>
          <w:lang w:val="pt-BR"/>
        </w:rPr>
        <w:t xml:space="preserve"> </w:t>
      </w:r>
      <w:r w:rsidR="00CA248C">
        <w:rPr>
          <w:lang w:val="pt-BR"/>
        </w:rPr>
        <w:t>construtiv</w:t>
      </w:r>
      <w:r>
        <w:rPr>
          <w:lang w:val="pt-BR"/>
        </w:rPr>
        <w:t>ismo social</w:t>
      </w:r>
      <w:r w:rsidRPr="00AB5FAB">
        <w:rPr>
          <w:rStyle w:val="Refdenotaderodap"/>
          <w:lang w:val="pt-BR"/>
        </w:rPr>
        <w:footnoteReference w:id="7"/>
      </w:r>
      <w:r>
        <w:rPr>
          <w:lang w:val="pt-BR"/>
        </w:rPr>
        <w:t xml:space="preserve"> no campo da </w:t>
      </w:r>
      <w:r w:rsidRPr="00AB5FAB">
        <w:rPr>
          <w:lang w:val="pt-BR"/>
        </w:rPr>
        <w:t>T</w:t>
      </w:r>
      <w:r>
        <w:rPr>
          <w:lang w:val="pt-BR"/>
        </w:rPr>
        <w:t>CF foi vasta</w:t>
      </w:r>
      <w:r w:rsidRPr="00AB5FAB">
        <w:rPr>
          <w:lang w:val="pt-BR"/>
        </w:rPr>
        <w:t xml:space="preserve">, </w:t>
      </w:r>
      <w:r>
        <w:rPr>
          <w:lang w:val="pt-BR"/>
        </w:rPr>
        <w:t>e a suspeita</w:t>
      </w:r>
      <w:r w:rsidRPr="00AB5FAB">
        <w:rPr>
          <w:lang w:val="pt-BR"/>
        </w:rPr>
        <w:t xml:space="preserve"> </w:t>
      </w:r>
      <w:r>
        <w:rPr>
          <w:lang w:val="pt-BR"/>
        </w:rPr>
        <w:t>para com a noção de conhecimento objetivo</w:t>
      </w:r>
      <w:r w:rsidRPr="00AB5FAB">
        <w:rPr>
          <w:lang w:val="pt-BR"/>
        </w:rPr>
        <w:t xml:space="preserve"> </w:t>
      </w:r>
      <w:r>
        <w:rPr>
          <w:lang w:val="pt-BR"/>
        </w:rPr>
        <w:t>destacou a importância dos valores éticos na tomada de decisão do terapeuta</w:t>
      </w:r>
      <w:r w:rsidRPr="00AB5FAB">
        <w:rPr>
          <w:lang w:val="pt-BR"/>
        </w:rPr>
        <w:t>.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Nas suas lutas com relação aos aspectos éticos da relação terapêutica na prática</w:t>
      </w:r>
      <w:r w:rsidR="008678AB">
        <w:rPr>
          <w:lang w:val="pt-BR"/>
        </w:rPr>
        <w:t xml:space="preserve"> da</w:t>
      </w:r>
      <w:r>
        <w:rPr>
          <w:lang w:val="pt-BR"/>
        </w:rPr>
        <w:t xml:space="preserve"> </w:t>
      </w:r>
      <w:r w:rsidRPr="00AB5FAB">
        <w:rPr>
          <w:lang w:val="pt-BR"/>
        </w:rPr>
        <w:t>T</w:t>
      </w:r>
      <w:r>
        <w:rPr>
          <w:lang w:val="pt-BR"/>
        </w:rPr>
        <w:t>CF, o  concei</w:t>
      </w:r>
      <w:r w:rsidRPr="00AB5FAB">
        <w:rPr>
          <w:lang w:val="pt-BR"/>
        </w:rPr>
        <w:t>t</w:t>
      </w:r>
      <w:r w:rsidR="008678AB">
        <w:rPr>
          <w:lang w:val="pt-BR"/>
        </w:rPr>
        <w:t xml:space="preserve">o de não-saber </w:t>
      </w:r>
      <w:r>
        <w:rPr>
          <w:lang w:val="pt-BR"/>
        </w:rPr>
        <w:t>tornou</w:t>
      </w:r>
      <w:r w:rsidR="008678AB">
        <w:rPr>
          <w:lang w:val="pt-BR"/>
        </w:rPr>
        <w:t>-se</w:t>
      </w:r>
      <w:r>
        <w:rPr>
          <w:lang w:val="pt-BR"/>
        </w:rPr>
        <w:t xml:space="preserve"> muito im</w:t>
      </w:r>
      <w:r w:rsidR="008678AB">
        <w:rPr>
          <w:lang w:val="pt-BR"/>
        </w:rPr>
        <w:t>portante no campo.  F</w:t>
      </w:r>
      <w:r>
        <w:rPr>
          <w:lang w:val="pt-BR"/>
        </w:rPr>
        <w:t xml:space="preserve">oi originalmente descrito como uma atitude geral na qual as ações do terapeuta comunicavam uma curiosidade </w:t>
      </w:r>
      <w:r>
        <w:rPr>
          <w:lang w:val="pt-BR"/>
        </w:rPr>
        <w:lastRenderedPageBreak/>
        <w:t>genuína</w:t>
      </w:r>
      <w:r w:rsidRPr="00AB5FAB">
        <w:rPr>
          <w:rStyle w:val="Refdenotaderodap"/>
          <w:lang w:val="pt-BR"/>
        </w:rPr>
        <w:footnoteReference w:id="8"/>
      </w:r>
      <w:r>
        <w:rPr>
          <w:lang w:val="pt-BR"/>
        </w:rPr>
        <w:t>. Para realmente ouvir a história que o cliente tem para contar</w:t>
      </w:r>
      <w:r w:rsidRPr="00AB5FAB">
        <w:rPr>
          <w:lang w:val="pt-BR"/>
        </w:rPr>
        <w:t xml:space="preserve">, </w:t>
      </w:r>
      <w:r>
        <w:rPr>
          <w:lang w:val="pt-BR"/>
        </w:rPr>
        <w:t>e entender realmente o que ele quer dizer</w:t>
      </w:r>
      <w:r w:rsidRPr="00AB5FAB">
        <w:rPr>
          <w:lang w:val="pt-BR"/>
        </w:rPr>
        <w:t xml:space="preserve">, </w:t>
      </w:r>
      <w:r>
        <w:rPr>
          <w:lang w:val="pt-BR"/>
        </w:rPr>
        <w:t>o terapeuta precisa não</w:t>
      </w:r>
      <w:r w:rsidRPr="00AB5FAB">
        <w:rPr>
          <w:lang w:val="pt-BR"/>
        </w:rPr>
        <w:t>-</w:t>
      </w:r>
      <w:r>
        <w:rPr>
          <w:lang w:val="pt-BR"/>
        </w:rPr>
        <w:t>saber,</w:t>
      </w:r>
      <w:r w:rsidRPr="00AB5FAB">
        <w:rPr>
          <w:lang w:val="pt-BR"/>
        </w:rPr>
        <w:t xml:space="preserve"> </w:t>
      </w:r>
      <w:r>
        <w:rPr>
          <w:lang w:val="pt-BR"/>
        </w:rPr>
        <w:t>no sentido de que ele/ela deve suspender seus próprios julgamentos e preconceitos, e estar aberto para o que o cliente deseja</w:t>
      </w:r>
      <w:r w:rsidR="008678AB">
        <w:rPr>
          <w:lang w:val="pt-BR"/>
        </w:rPr>
        <w:t xml:space="preserve"> compartilhar</w:t>
      </w:r>
      <w:r w:rsidRPr="00AB5FAB">
        <w:rPr>
          <w:rStyle w:val="Refdenotaderodap"/>
          <w:lang w:val="pt-BR"/>
        </w:rPr>
        <w:footnoteReference w:id="9"/>
      </w:r>
      <w:r>
        <w:rPr>
          <w:lang w:val="pt-BR"/>
        </w:rPr>
        <w:t>.  O terapeu</w:t>
      </w:r>
      <w:r w:rsidRPr="00AB5FAB">
        <w:rPr>
          <w:lang w:val="pt-BR"/>
        </w:rPr>
        <w:t>t</w:t>
      </w:r>
      <w:r w:rsidR="008678AB">
        <w:rPr>
          <w:lang w:val="pt-BR"/>
        </w:rPr>
        <w:t>a não é o expert</w:t>
      </w:r>
      <w:r w:rsidR="00AE1180">
        <w:rPr>
          <w:lang w:val="pt-BR"/>
        </w:rPr>
        <w:t>o</w:t>
      </w:r>
      <w:r>
        <w:rPr>
          <w:lang w:val="pt-BR"/>
        </w:rPr>
        <w:t>, o cliente é</w:t>
      </w:r>
      <w:r w:rsidRPr="00AB5FAB">
        <w:rPr>
          <w:rStyle w:val="Refdenotaderodap"/>
          <w:lang w:val="pt-BR"/>
        </w:rPr>
        <w:footnoteReference w:id="10"/>
      </w:r>
      <w:r w:rsidRPr="00AB5FAB">
        <w:rPr>
          <w:lang w:val="pt-BR"/>
        </w:rPr>
        <w:t xml:space="preserve">.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A noção de</w:t>
      </w:r>
      <w:r w:rsidRPr="00AB5FAB">
        <w:rPr>
          <w:lang w:val="pt-BR"/>
        </w:rPr>
        <w:t xml:space="preserve"> client</w:t>
      </w:r>
      <w:r>
        <w:rPr>
          <w:lang w:val="pt-BR"/>
        </w:rPr>
        <w:t>e como</w:t>
      </w:r>
      <w:r w:rsidRPr="00AB5FAB">
        <w:rPr>
          <w:lang w:val="pt-BR"/>
        </w:rPr>
        <w:t xml:space="preserve"> expert</w:t>
      </w:r>
      <w:r w:rsidR="00AE1180">
        <w:rPr>
          <w:lang w:val="pt-BR"/>
        </w:rPr>
        <w:t>o não nega que o terapeuta tenha</w:t>
      </w:r>
      <w:r w:rsidRPr="00AB5FAB">
        <w:rPr>
          <w:lang w:val="pt-BR"/>
        </w:rPr>
        <w:t xml:space="preserve"> expertise.  </w:t>
      </w:r>
      <w:r>
        <w:rPr>
          <w:lang w:val="pt-BR"/>
        </w:rPr>
        <w:t xml:space="preserve">O conceito não </w:t>
      </w:r>
      <w:r w:rsidR="00AE1180">
        <w:rPr>
          <w:lang w:val="pt-BR"/>
        </w:rPr>
        <w:t>rejeita o conhecimento prévio d</w:t>
      </w:r>
      <w:r>
        <w:rPr>
          <w:lang w:val="pt-BR"/>
        </w:rPr>
        <w:t>o ter</w:t>
      </w:r>
      <w:r w:rsidR="00AE1180">
        <w:rPr>
          <w:lang w:val="pt-BR"/>
        </w:rPr>
        <w:t>apeuta</w:t>
      </w:r>
      <w:r>
        <w:rPr>
          <w:lang w:val="pt-BR"/>
        </w:rPr>
        <w:t xml:space="preserve"> –</w:t>
      </w:r>
      <w:r w:rsidR="00AE1180">
        <w:rPr>
          <w:lang w:val="pt-BR"/>
        </w:rPr>
        <w:t xml:space="preserve"> </w:t>
      </w:r>
      <w:r>
        <w:rPr>
          <w:lang w:val="pt-BR"/>
        </w:rPr>
        <w:t>teórico e experimental, profi</w:t>
      </w:r>
      <w:r w:rsidRPr="00AB5FAB">
        <w:rPr>
          <w:lang w:val="pt-BR"/>
        </w:rPr>
        <w:t>ssional</w:t>
      </w:r>
      <w:r>
        <w:rPr>
          <w:lang w:val="pt-BR"/>
        </w:rPr>
        <w:t xml:space="preserve"> e pessoal: “Um terapeuta não pode ser uma tabula rasa, vazio de</w:t>
      </w:r>
      <w:r w:rsidRPr="00AB5FAB">
        <w:rPr>
          <w:lang w:val="pt-BR"/>
        </w:rPr>
        <w:t xml:space="preserve"> ide</w:t>
      </w:r>
      <w:r>
        <w:rPr>
          <w:lang w:val="pt-BR"/>
        </w:rPr>
        <w:t>ias, opiniões e preconceitos.  … Ao contrário, cad</w:t>
      </w:r>
      <w:r w:rsidR="002C60E2">
        <w:rPr>
          <w:lang w:val="pt-BR"/>
        </w:rPr>
        <w:t>a um de nós pode trazer o que é –</w:t>
      </w:r>
      <w:r>
        <w:rPr>
          <w:lang w:val="pt-BR"/>
        </w:rPr>
        <w:t xml:space="preserve"> e isso inclui</w:t>
      </w:r>
      <w:r w:rsidR="002C60E2">
        <w:rPr>
          <w:lang w:val="pt-BR"/>
        </w:rPr>
        <w:t xml:space="preserve"> </w:t>
      </w:r>
      <w:r>
        <w:rPr>
          <w:lang w:val="pt-BR"/>
        </w:rPr>
        <w:t>experiências pessoais e profissionai</w:t>
      </w:r>
      <w:r w:rsidR="00AE1180">
        <w:rPr>
          <w:lang w:val="pt-BR"/>
        </w:rPr>
        <w:t>s, valores, vieses, e convicções –</w:t>
      </w:r>
      <w:r>
        <w:rPr>
          <w:lang w:val="pt-BR"/>
        </w:rPr>
        <w:t xml:space="preserve"> junto conosco para a sala de</w:t>
      </w:r>
      <w:r w:rsidRPr="00AB5FAB">
        <w:rPr>
          <w:lang w:val="pt-BR"/>
        </w:rPr>
        <w:t xml:space="preserve"> terapia.”</w:t>
      </w:r>
      <w:r w:rsidRPr="00AB5FAB">
        <w:rPr>
          <w:rStyle w:val="Refdenotaderodap"/>
          <w:lang w:val="pt-BR"/>
        </w:rPr>
        <w:footnoteReference w:id="11"/>
      </w:r>
      <w:r w:rsidRPr="00AB5FAB">
        <w:rPr>
          <w:lang w:val="pt-BR"/>
        </w:rPr>
        <w:t xml:space="preserve"> </w:t>
      </w:r>
      <w:r>
        <w:rPr>
          <w:lang w:val="pt-BR"/>
        </w:rPr>
        <w:t xml:space="preserve"> Claramente</w:t>
      </w:r>
      <w:r w:rsidRPr="00AB5FAB">
        <w:rPr>
          <w:lang w:val="pt-BR"/>
        </w:rPr>
        <w:t xml:space="preserve">, </w:t>
      </w:r>
      <w:r>
        <w:rPr>
          <w:lang w:val="pt-BR"/>
        </w:rPr>
        <w:t>de acordo com</w:t>
      </w:r>
      <w:r w:rsidRPr="00AB5FAB">
        <w:rPr>
          <w:lang w:val="pt-BR"/>
        </w:rPr>
        <w:t xml:space="preserve"> Anderson, </w:t>
      </w:r>
      <w:r>
        <w:rPr>
          <w:lang w:val="pt-BR"/>
        </w:rPr>
        <w:t>a mente do terapeuta não é vazia. Ele/</w:t>
      </w:r>
      <w:r w:rsidRPr="00AB5FAB">
        <w:rPr>
          <w:lang w:val="pt-BR"/>
        </w:rPr>
        <w:t>e</w:t>
      </w:r>
      <w:r>
        <w:rPr>
          <w:lang w:val="pt-BR"/>
        </w:rPr>
        <w:t>la tem opiniõe</w:t>
      </w:r>
      <w:r w:rsidRPr="00AB5FAB">
        <w:rPr>
          <w:lang w:val="pt-BR"/>
        </w:rPr>
        <w:t>s, ide</w:t>
      </w:r>
      <w:r>
        <w:rPr>
          <w:lang w:val="pt-BR"/>
        </w:rPr>
        <w:t xml:space="preserve">ias e </w:t>
      </w:r>
      <w:r w:rsidRPr="00AB5FAB">
        <w:rPr>
          <w:lang w:val="pt-BR"/>
        </w:rPr>
        <w:t>s</w:t>
      </w:r>
      <w:r>
        <w:rPr>
          <w:lang w:val="pt-BR"/>
        </w:rPr>
        <w:t>entimentos, assim como o cliente.  Entretanto, em comparação com o</w:t>
      </w:r>
      <w:r w:rsidRPr="00AB5FAB">
        <w:rPr>
          <w:lang w:val="pt-BR"/>
        </w:rPr>
        <w:t xml:space="preserve"> client</w:t>
      </w:r>
      <w:r>
        <w:rPr>
          <w:lang w:val="pt-BR"/>
        </w:rPr>
        <w:t>e que é</w:t>
      </w:r>
      <w:r w:rsidRPr="00AB5FAB">
        <w:rPr>
          <w:lang w:val="pt-BR"/>
        </w:rPr>
        <w:t xml:space="preserve"> expert</w:t>
      </w:r>
      <w:r>
        <w:rPr>
          <w:lang w:val="pt-BR"/>
        </w:rPr>
        <w:t>o em sua própria vida, a expertise do terapeuta está no âmbito do processo, e não no âmbito do conteúdo da conversação: “… [Um] terapeu</w:t>
      </w:r>
      <w:r w:rsidRPr="00AB5FAB">
        <w:rPr>
          <w:lang w:val="pt-BR"/>
        </w:rPr>
        <w:t>t</w:t>
      </w:r>
      <w:r>
        <w:rPr>
          <w:lang w:val="pt-BR"/>
        </w:rPr>
        <w:t>a é</w:t>
      </w:r>
      <w:r w:rsidRPr="00AB5FAB">
        <w:rPr>
          <w:lang w:val="pt-BR"/>
        </w:rPr>
        <w:t xml:space="preserve"> expert</w:t>
      </w:r>
      <w:r w:rsidR="002C60E2">
        <w:rPr>
          <w:lang w:val="pt-BR"/>
        </w:rPr>
        <w:t>o</w:t>
      </w:r>
      <w:r>
        <w:rPr>
          <w:lang w:val="pt-BR"/>
        </w:rPr>
        <w:t xml:space="preserve"> em engajamento e participação com o</w:t>
      </w:r>
      <w:r w:rsidRPr="00AB5FAB">
        <w:rPr>
          <w:lang w:val="pt-BR"/>
        </w:rPr>
        <w:t xml:space="preserve"> client</w:t>
      </w:r>
      <w:r>
        <w:rPr>
          <w:lang w:val="pt-BR"/>
        </w:rPr>
        <w:t>e num processo dialógico de contar histórias em primeira pessoa</w:t>
      </w:r>
      <w:r w:rsidRPr="00AB5FAB">
        <w:rPr>
          <w:lang w:val="pt-BR"/>
        </w:rPr>
        <w:t>.”</w:t>
      </w:r>
      <w:r w:rsidRPr="00AB5FAB">
        <w:rPr>
          <w:rStyle w:val="Refdenotaderodap"/>
          <w:lang w:val="pt-BR"/>
        </w:rPr>
        <w:footnoteReference w:id="12"/>
      </w:r>
      <w:r w:rsidRPr="00AB5FAB">
        <w:rPr>
          <w:lang w:val="pt-BR"/>
        </w:rPr>
        <w:t xml:space="preserve">  </w:t>
      </w:r>
      <w:r>
        <w:rPr>
          <w:lang w:val="pt-BR"/>
        </w:rPr>
        <w:t xml:space="preserve"> E</w:t>
      </w:r>
      <w:r w:rsidR="002C60E2">
        <w:rPr>
          <w:lang w:val="pt-BR"/>
        </w:rPr>
        <w:t>sclarecendo o que se</w:t>
      </w:r>
      <w:r>
        <w:rPr>
          <w:lang w:val="pt-BR"/>
        </w:rPr>
        <w:t xml:space="preserve"> quer dizer com isso</w:t>
      </w:r>
      <w:r w:rsidRPr="00AB5FAB">
        <w:rPr>
          <w:lang w:val="pt-BR"/>
        </w:rPr>
        <w:t xml:space="preserve">, </w:t>
      </w:r>
      <w:r>
        <w:rPr>
          <w:lang w:val="pt-BR"/>
        </w:rPr>
        <w:t>Anderson enfatiza a importância do aspecto receptivo da expertise do terap</w:t>
      </w:r>
      <w:r w:rsidRPr="00AB5FAB">
        <w:rPr>
          <w:lang w:val="pt-BR"/>
        </w:rPr>
        <w:t>e</w:t>
      </w:r>
      <w:r>
        <w:rPr>
          <w:lang w:val="pt-BR"/>
        </w:rPr>
        <w:t>uta: “convidar, respei</w:t>
      </w:r>
      <w:r w:rsidRPr="00AB5FAB">
        <w:rPr>
          <w:lang w:val="pt-BR"/>
        </w:rPr>
        <w:t>t</w:t>
      </w:r>
      <w:r>
        <w:rPr>
          <w:lang w:val="pt-BR"/>
        </w:rPr>
        <w:t>ar, ouvir e se engajar na história do cliente</w:t>
      </w:r>
      <w:r w:rsidRPr="00AB5FAB">
        <w:rPr>
          <w:lang w:val="pt-BR"/>
        </w:rPr>
        <w:t>.”</w:t>
      </w:r>
      <w:r w:rsidRPr="00AB5FAB">
        <w:rPr>
          <w:rStyle w:val="Refdenotaderodap"/>
          <w:lang w:val="pt-BR"/>
        </w:rPr>
        <w:footnoteReference w:id="13"/>
      </w:r>
      <w:r w:rsidRPr="00AB5FAB">
        <w:rPr>
          <w:lang w:val="pt-BR"/>
        </w:rPr>
        <w:t xml:space="preserve">   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lastRenderedPageBreak/>
        <w:t>No campo, entretanto, há muita controvérsia sobre o conceito de</w:t>
      </w:r>
      <w:r w:rsidRPr="00AB5FAB">
        <w:rPr>
          <w:lang w:val="pt-BR"/>
        </w:rPr>
        <w:t xml:space="preserve"> n</w:t>
      </w:r>
      <w:r>
        <w:rPr>
          <w:lang w:val="pt-BR"/>
        </w:rPr>
        <w:t>ão-saber.  Por um lado, alguns aut</w:t>
      </w:r>
      <w:r w:rsidRPr="00AB5FAB">
        <w:rPr>
          <w:lang w:val="pt-BR"/>
        </w:rPr>
        <w:t>or</w:t>
      </w:r>
      <w:r>
        <w:rPr>
          <w:lang w:val="pt-BR"/>
        </w:rPr>
        <w:t>es argumentaram que o concei</w:t>
      </w:r>
      <w:r w:rsidRPr="00AB5FAB">
        <w:rPr>
          <w:lang w:val="pt-BR"/>
        </w:rPr>
        <w:t>t</w:t>
      </w:r>
      <w:r>
        <w:rPr>
          <w:lang w:val="pt-BR"/>
        </w:rPr>
        <w:t>o trata da</w:t>
      </w:r>
      <w:r w:rsidRPr="00AB5FAB">
        <w:rPr>
          <w:lang w:val="pt-BR"/>
        </w:rPr>
        <w:t xml:space="preserve"> terapia</w:t>
      </w:r>
      <w:r w:rsidR="002C60E2">
        <w:rPr>
          <w:lang w:val="pt-BR"/>
        </w:rPr>
        <w:t>,</w:t>
      </w:r>
      <w:r>
        <w:rPr>
          <w:lang w:val="pt-BR"/>
        </w:rPr>
        <w:t xml:space="preserve"> de forma insuficiente</w:t>
      </w:r>
      <w:r w:rsidR="002C60E2">
        <w:rPr>
          <w:lang w:val="pt-BR"/>
        </w:rPr>
        <w:t>,</w:t>
      </w:r>
      <w:r>
        <w:rPr>
          <w:lang w:val="pt-BR"/>
        </w:rPr>
        <w:t xml:space="preserve"> como fenômeno dialógico</w:t>
      </w:r>
      <w:r w:rsidR="002C60E2">
        <w:rPr>
          <w:lang w:val="pt-BR"/>
        </w:rPr>
        <w:t>.</w:t>
      </w:r>
      <w:r w:rsidRPr="00AB5FAB">
        <w:rPr>
          <w:lang w:val="pt-BR"/>
        </w:rPr>
        <w:t xml:space="preserve"> David Par</w:t>
      </w:r>
      <w:r>
        <w:rPr>
          <w:lang w:val="pt-BR"/>
        </w:rPr>
        <w:t xml:space="preserve">é, por </w:t>
      </w:r>
      <w:r w:rsidRPr="00AB5FAB">
        <w:rPr>
          <w:lang w:val="pt-BR"/>
        </w:rPr>
        <w:t>e</w:t>
      </w:r>
      <w:r>
        <w:rPr>
          <w:lang w:val="pt-BR"/>
        </w:rPr>
        <w:t>xemplo, sustenta que</w:t>
      </w:r>
      <w:r w:rsidRPr="00AB5FAB">
        <w:rPr>
          <w:lang w:val="pt-BR"/>
        </w:rPr>
        <w:t xml:space="preserve"> </w:t>
      </w:r>
      <w:r>
        <w:rPr>
          <w:lang w:val="pt-BR"/>
        </w:rPr>
        <w:t>ao enfatizar unilateralmente a expertise dos</w:t>
      </w:r>
      <w:r w:rsidRPr="00AB5FAB">
        <w:rPr>
          <w:lang w:val="pt-BR"/>
        </w:rPr>
        <w:t xml:space="preserve"> client</w:t>
      </w:r>
      <w:r>
        <w:rPr>
          <w:lang w:val="pt-BR"/>
        </w:rPr>
        <w:t>es, o concei</w:t>
      </w:r>
      <w:r w:rsidRPr="00AB5FAB">
        <w:rPr>
          <w:lang w:val="pt-BR"/>
        </w:rPr>
        <w:t>t</w:t>
      </w:r>
      <w:r>
        <w:rPr>
          <w:lang w:val="pt-BR"/>
        </w:rPr>
        <w:t>o de não-saber</w:t>
      </w:r>
      <w:r w:rsidRPr="00AB5FAB">
        <w:rPr>
          <w:lang w:val="pt-BR"/>
        </w:rPr>
        <w:t xml:space="preserve"> </w:t>
      </w:r>
      <w:r>
        <w:rPr>
          <w:lang w:val="pt-BR"/>
        </w:rPr>
        <w:t>esconde</w:t>
      </w:r>
      <w:r w:rsidR="00426AC1">
        <w:rPr>
          <w:lang w:val="pt-BR"/>
        </w:rPr>
        <w:t xml:space="preserve"> uma perspectiva individual </w:t>
      </w:r>
      <w:r>
        <w:rPr>
          <w:lang w:val="pt-BR"/>
        </w:rPr>
        <w:t>subjacente no relacionamento terapêutico</w:t>
      </w:r>
      <w:r w:rsidRPr="00AB5FAB">
        <w:rPr>
          <w:rStyle w:val="Refdenotaderodap"/>
          <w:lang w:val="pt-BR"/>
        </w:rPr>
        <w:footnoteReference w:id="14"/>
      </w:r>
      <w:r>
        <w:rPr>
          <w:lang w:val="pt-BR"/>
        </w:rPr>
        <w:t>. Como Paré assinala, “[a] noção de</w:t>
      </w:r>
      <w:r w:rsidRPr="00AB5FAB">
        <w:rPr>
          <w:lang w:val="pt-BR"/>
        </w:rPr>
        <w:t xml:space="preserve"> client</w:t>
      </w:r>
      <w:r>
        <w:rPr>
          <w:lang w:val="pt-BR"/>
        </w:rPr>
        <w:t>e como expert … falhou em captar o tom de uma relação intersubjetiva</w:t>
      </w:r>
      <w:r w:rsidRPr="00AB5FAB">
        <w:rPr>
          <w:lang w:val="pt-BR"/>
        </w:rPr>
        <w:t xml:space="preserve">. </w:t>
      </w:r>
      <w:r>
        <w:rPr>
          <w:lang w:val="pt-BR"/>
        </w:rPr>
        <w:t xml:space="preserve"> Ela não desconstrói a noção de </w:t>
      </w:r>
      <w:r w:rsidRPr="00AB5FAB">
        <w:rPr>
          <w:lang w:val="pt-BR"/>
        </w:rPr>
        <w:t>expertise</w:t>
      </w:r>
      <w:r w:rsidR="00426AC1">
        <w:rPr>
          <w:lang w:val="pt-BR"/>
        </w:rPr>
        <w:t xml:space="preserve"> individual</w:t>
      </w:r>
      <w:r w:rsidRPr="00AB5FAB">
        <w:rPr>
          <w:lang w:val="pt-BR"/>
        </w:rPr>
        <w:t xml:space="preserve">: </w:t>
      </w:r>
      <w:r>
        <w:rPr>
          <w:lang w:val="pt-BR"/>
        </w:rPr>
        <w:t>simplesmente</w:t>
      </w:r>
      <w:r w:rsidRPr="00AB5FAB">
        <w:rPr>
          <w:lang w:val="pt-BR"/>
        </w:rPr>
        <w:t xml:space="preserve"> </w:t>
      </w:r>
      <w:r>
        <w:rPr>
          <w:lang w:val="pt-BR"/>
        </w:rPr>
        <w:t>a ajusta do terapeuta para o cliente</w:t>
      </w:r>
      <w:r w:rsidRPr="00AB5FAB">
        <w:rPr>
          <w:lang w:val="pt-BR"/>
        </w:rPr>
        <w:t>.”</w:t>
      </w:r>
      <w:r w:rsidRPr="00AB5FAB">
        <w:rPr>
          <w:rStyle w:val="Refdenotaderodap"/>
          <w:lang w:val="pt-BR"/>
        </w:rPr>
        <w:footnoteReference w:id="15"/>
      </w:r>
      <w:r>
        <w:rPr>
          <w:lang w:val="pt-BR"/>
        </w:rPr>
        <w:t xml:space="preserve"> De acordo com Paré, o conceito de</w:t>
      </w:r>
      <w:r w:rsidRPr="00AB5FAB">
        <w:rPr>
          <w:lang w:val="pt-BR"/>
        </w:rPr>
        <w:t xml:space="preserve"> n</w:t>
      </w:r>
      <w:r>
        <w:rPr>
          <w:lang w:val="pt-BR"/>
        </w:rPr>
        <w:t>ão-saber</w:t>
      </w:r>
      <w:r w:rsidRPr="00AB5FAB">
        <w:rPr>
          <w:lang w:val="pt-BR"/>
        </w:rPr>
        <w:t xml:space="preserve"> </w:t>
      </w:r>
      <w:r>
        <w:rPr>
          <w:lang w:val="pt-BR"/>
        </w:rPr>
        <w:t xml:space="preserve">não abarca a mutualidade e atividade compartilhada de uma relação terapêutica, já que a experiência vivida do terapeuta no encontro </w:t>
      </w:r>
      <w:r w:rsidR="00426AC1">
        <w:rPr>
          <w:lang w:val="pt-BR"/>
        </w:rPr>
        <w:t>com a família não é valoralizada</w:t>
      </w:r>
      <w:r>
        <w:rPr>
          <w:lang w:val="pt-BR"/>
        </w:rPr>
        <w:t>.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Outra objeção interessante à utilização pouco crítica do concei</w:t>
      </w:r>
      <w:r w:rsidRPr="00AB5FAB">
        <w:rPr>
          <w:lang w:val="pt-BR"/>
        </w:rPr>
        <w:t>t</w:t>
      </w:r>
      <w:r>
        <w:rPr>
          <w:lang w:val="pt-BR"/>
        </w:rPr>
        <w:t>o de</w:t>
      </w:r>
      <w:r w:rsidRPr="00AB5FAB">
        <w:rPr>
          <w:lang w:val="pt-BR"/>
        </w:rPr>
        <w:t xml:space="preserve"> n</w:t>
      </w:r>
      <w:r>
        <w:rPr>
          <w:lang w:val="pt-BR"/>
        </w:rPr>
        <w:t>ão-saber</w:t>
      </w:r>
      <w:r w:rsidRPr="00AB5FAB">
        <w:rPr>
          <w:lang w:val="pt-BR"/>
        </w:rPr>
        <w:t xml:space="preserve"> </w:t>
      </w:r>
      <w:r>
        <w:rPr>
          <w:lang w:val="pt-BR"/>
        </w:rPr>
        <w:t>se relaciona com a negação das questões de poder dentro das relações</w:t>
      </w:r>
      <w:r w:rsidRPr="00AB5FAB">
        <w:rPr>
          <w:lang w:val="pt-BR"/>
        </w:rPr>
        <w:t>.  Guilfoyle</w:t>
      </w:r>
      <w:r>
        <w:rPr>
          <w:lang w:val="pt-BR"/>
        </w:rPr>
        <w:t xml:space="preserve"> trata da relação entre diálogo e poder na prática das formas terapêuticas do não-saber</w:t>
      </w:r>
      <w:r w:rsidRPr="00AB5FAB">
        <w:rPr>
          <w:rStyle w:val="Refdenotaderodap"/>
          <w:lang w:val="pt-BR"/>
        </w:rPr>
        <w:footnoteReference w:id="16"/>
      </w:r>
      <w:r>
        <w:rPr>
          <w:lang w:val="pt-BR"/>
        </w:rPr>
        <w:t>.  De acordo com</w:t>
      </w:r>
      <w:r w:rsidRPr="00AB5FAB">
        <w:rPr>
          <w:lang w:val="pt-BR"/>
        </w:rPr>
        <w:t xml:space="preserve"> Guilfoyle, </w:t>
      </w:r>
      <w:r>
        <w:rPr>
          <w:lang w:val="pt-BR"/>
        </w:rPr>
        <w:t>terapeutas embasados no conceito do não-saber</w:t>
      </w:r>
      <w:r w:rsidRPr="00AB5FAB">
        <w:rPr>
          <w:lang w:val="pt-BR"/>
        </w:rPr>
        <w:t xml:space="preserve"> </w:t>
      </w:r>
      <w:r>
        <w:rPr>
          <w:lang w:val="pt-BR"/>
        </w:rPr>
        <w:t>associam poder a autoridade, dominação e</w:t>
      </w:r>
      <w:r w:rsidRPr="00AB5FAB">
        <w:rPr>
          <w:lang w:val="pt-BR"/>
        </w:rPr>
        <w:t xml:space="preserve"> control</w:t>
      </w:r>
      <w:r>
        <w:rPr>
          <w:lang w:val="pt-BR"/>
        </w:rPr>
        <w:t>e, e implicitamente propõem que a extirpação do poder da terapia é um imperativo ético para terapias dialógicas</w:t>
      </w:r>
      <w:r w:rsidRPr="00AB5FAB">
        <w:rPr>
          <w:lang w:val="pt-BR"/>
        </w:rPr>
        <w:t xml:space="preserve">. </w:t>
      </w:r>
      <w:r>
        <w:rPr>
          <w:lang w:val="pt-BR"/>
        </w:rPr>
        <w:t xml:space="preserve"> Esses terapeutas parecem supor que remover o poder da relação terapêutica, em ou de si, conduziria à mudança terapêutica</w:t>
      </w:r>
      <w:r w:rsidRPr="00AB5FAB">
        <w:rPr>
          <w:lang w:val="pt-BR"/>
        </w:rPr>
        <w:t xml:space="preserve">.  </w:t>
      </w:r>
      <w:r>
        <w:rPr>
          <w:lang w:val="pt-BR"/>
        </w:rPr>
        <w:t>Desta forma</w:t>
      </w:r>
      <w:r w:rsidR="00426AC1">
        <w:rPr>
          <w:lang w:val="pt-BR"/>
        </w:rPr>
        <w:t xml:space="preserve">, o poder é considerado </w:t>
      </w:r>
      <w:r>
        <w:rPr>
          <w:lang w:val="pt-BR"/>
        </w:rPr>
        <w:t>impedimento para o diálogo</w:t>
      </w:r>
      <w:r w:rsidRPr="00AB5FAB">
        <w:rPr>
          <w:lang w:val="pt-BR"/>
        </w:rPr>
        <w:t xml:space="preserve"> </w:t>
      </w:r>
      <w:r>
        <w:rPr>
          <w:lang w:val="pt-BR"/>
        </w:rPr>
        <w:t>ao limitar o espaço dialógico do cliente.</w:t>
      </w:r>
      <w:r w:rsidRPr="00AB5FAB">
        <w:rPr>
          <w:lang w:val="pt-BR"/>
        </w:rPr>
        <w:t xml:space="preserve"> </w:t>
      </w:r>
      <w:r>
        <w:rPr>
          <w:lang w:val="pt-BR"/>
        </w:rPr>
        <w:t>Entretanto, introduzindo o conceito de poder de Foucault</w:t>
      </w:r>
      <w:r w:rsidRPr="00AB5FAB">
        <w:rPr>
          <w:lang w:val="pt-BR"/>
        </w:rPr>
        <w:t>, Guilfoyle argu</w:t>
      </w:r>
      <w:r>
        <w:rPr>
          <w:lang w:val="pt-BR"/>
        </w:rPr>
        <w:t xml:space="preserve">menta que as relações de poder </w:t>
      </w:r>
      <w:r>
        <w:rPr>
          <w:lang w:val="pt-BR"/>
        </w:rPr>
        <w:lastRenderedPageBreak/>
        <w:t>podem infundir diálogo, sem comprometer o status dialógico da interação: poder e resistência trabalham juntos para produzir um encontro dialógico</w:t>
      </w:r>
      <w:r w:rsidRPr="00AB5FAB">
        <w:rPr>
          <w:rStyle w:val="Refdenotaderodap"/>
          <w:lang w:val="pt-BR"/>
        </w:rPr>
        <w:footnoteReference w:id="17"/>
      </w:r>
      <w:r w:rsidRPr="00AB5FAB">
        <w:rPr>
          <w:lang w:val="pt-BR"/>
        </w:rPr>
        <w:t xml:space="preserve">. 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Apesar da controvérsia no campo com relação ao conceito de</w:t>
      </w:r>
      <w:r w:rsidRPr="00AB5FAB">
        <w:rPr>
          <w:lang w:val="pt-BR"/>
        </w:rPr>
        <w:t xml:space="preserve"> </w:t>
      </w:r>
      <w:r>
        <w:rPr>
          <w:lang w:val="pt-BR"/>
        </w:rPr>
        <w:t>não-sa</w:t>
      </w:r>
      <w:r w:rsidR="00426AC1">
        <w:rPr>
          <w:lang w:val="pt-BR"/>
        </w:rPr>
        <w:t>ber, dificilmente um terapeuta da família</w:t>
      </w:r>
      <w:r w:rsidRPr="00AB5FAB">
        <w:rPr>
          <w:lang w:val="pt-BR"/>
        </w:rPr>
        <w:t xml:space="preserve"> </w:t>
      </w:r>
      <w:r w:rsidR="00426AC1">
        <w:rPr>
          <w:lang w:val="pt-BR"/>
        </w:rPr>
        <w:t xml:space="preserve">nega sua importância </w:t>
      </w:r>
      <w:r>
        <w:rPr>
          <w:lang w:val="pt-BR"/>
        </w:rPr>
        <w:t>para a prática terapêutica</w:t>
      </w:r>
      <w:r w:rsidRPr="00AB5FAB">
        <w:rPr>
          <w:lang w:val="pt-BR"/>
        </w:rPr>
        <w:t xml:space="preserve"> conjugal</w:t>
      </w:r>
      <w:r>
        <w:rPr>
          <w:lang w:val="pt-BR"/>
        </w:rPr>
        <w:t xml:space="preserve"> e</w:t>
      </w:r>
      <w:r w:rsidRPr="00AB5FAB">
        <w:rPr>
          <w:lang w:val="pt-BR"/>
        </w:rPr>
        <w:t xml:space="preserve"> </w:t>
      </w:r>
      <w:r>
        <w:rPr>
          <w:lang w:val="pt-BR"/>
        </w:rPr>
        <w:t>familiar</w:t>
      </w:r>
      <w:r w:rsidRPr="00AB5FAB">
        <w:rPr>
          <w:rStyle w:val="Refdenotaderodap"/>
          <w:lang w:val="pt-BR"/>
        </w:rPr>
        <w:footnoteReference w:id="18"/>
      </w:r>
      <w:r w:rsidR="00A83677">
        <w:rPr>
          <w:lang w:val="pt-BR"/>
        </w:rPr>
        <w:t>. Assim,</w:t>
      </w:r>
      <w:r>
        <w:rPr>
          <w:lang w:val="pt-BR"/>
        </w:rPr>
        <w:t xml:space="preserve"> o </w:t>
      </w:r>
      <w:r w:rsidRPr="00AB5FAB">
        <w:rPr>
          <w:lang w:val="pt-BR"/>
        </w:rPr>
        <w:t>n</w:t>
      </w:r>
      <w:r>
        <w:rPr>
          <w:lang w:val="pt-BR"/>
        </w:rPr>
        <w:t>ão-s</w:t>
      </w:r>
      <w:r w:rsidR="00426AC1">
        <w:rPr>
          <w:lang w:val="pt-BR"/>
        </w:rPr>
        <w:t>aber se tornou um dos conceitos centrais</w:t>
      </w:r>
      <w:r>
        <w:rPr>
          <w:lang w:val="pt-BR"/>
        </w:rPr>
        <w:t xml:space="preserve"> nos reflexos da </w:t>
      </w:r>
      <w:r w:rsidRPr="00AB5FAB">
        <w:rPr>
          <w:lang w:val="pt-BR"/>
        </w:rPr>
        <w:t>T</w:t>
      </w:r>
      <w:r w:rsidR="00A83677">
        <w:rPr>
          <w:lang w:val="pt-BR"/>
        </w:rPr>
        <w:t>CF na relação terapêutica. Sua</w:t>
      </w:r>
      <w:r>
        <w:rPr>
          <w:lang w:val="pt-BR"/>
        </w:rPr>
        <w:t xml:space="preserve"> enorme in</w:t>
      </w:r>
      <w:r w:rsidR="00A83677">
        <w:rPr>
          <w:lang w:val="pt-BR"/>
        </w:rPr>
        <w:t>fluência</w:t>
      </w:r>
      <w:r>
        <w:rPr>
          <w:lang w:val="pt-BR"/>
        </w:rPr>
        <w:t xml:space="preserve"> no campo da </w:t>
      </w:r>
      <w:r w:rsidRPr="00AB5FAB">
        <w:rPr>
          <w:lang w:val="pt-BR"/>
        </w:rPr>
        <w:t>T</w:t>
      </w:r>
      <w:r>
        <w:rPr>
          <w:lang w:val="pt-BR"/>
        </w:rPr>
        <w:t>CF é emblemá</w:t>
      </w:r>
      <w:r w:rsidRPr="00AB5FAB">
        <w:rPr>
          <w:lang w:val="pt-BR"/>
        </w:rPr>
        <w:t>tic</w:t>
      </w:r>
      <w:r>
        <w:rPr>
          <w:lang w:val="pt-BR"/>
        </w:rPr>
        <w:t>a da forma com que terapeutas familiares tentaram lidar com o desafio ético de</w:t>
      </w:r>
      <w:r w:rsidRPr="00AB5FAB">
        <w:rPr>
          <w:lang w:val="pt-BR"/>
        </w:rPr>
        <w:t xml:space="preserve"> </w:t>
      </w:r>
      <w:r>
        <w:rPr>
          <w:lang w:val="pt-BR"/>
        </w:rPr>
        <w:t>estar numa re</w:t>
      </w:r>
      <w:r w:rsidR="00501C82">
        <w:rPr>
          <w:lang w:val="pt-BR"/>
        </w:rPr>
        <w:t>lação terapêutica com clientes.</w:t>
      </w:r>
      <w:r>
        <w:rPr>
          <w:lang w:val="pt-BR"/>
        </w:rPr>
        <w:t xml:space="preserve">  O concei</w:t>
      </w:r>
      <w:r w:rsidRPr="00AB5FAB">
        <w:rPr>
          <w:lang w:val="pt-BR"/>
        </w:rPr>
        <w:t>t</w:t>
      </w:r>
      <w:r>
        <w:rPr>
          <w:lang w:val="pt-BR"/>
        </w:rPr>
        <w:t>o de</w:t>
      </w:r>
      <w:r w:rsidRPr="00AB5FAB">
        <w:rPr>
          <w:lang w:val="pt-BR"/>
        </w:rPr>
        <w:t xml:space="preserve"> n</w:t>
      </w:r>
      <w:r>
        <w:rPr>
          <w:lang w:val="pt-BR"/>
        </w:rPr>
        <w:t xml:space="preserve">ão-saber é apenas um exemplo das diferentes formas com que os terapeutas enfatizaram a importância da </w:t>
      </w:r>
      <w:r w:rsidR="001D0350">
        <w:rPr>
          <w:lang w:val="pt-BR"/>
        </w:rPr>
        <w:t>outridade</w:t>
      </w:r>
      <w:r>
        <w:rPr>
          <w:lang w:val="pt-BR"/>
        </w:rPr>
        <w:t xml:space="preserve"> na relação terapê</w:t>
      </w:r>
      <w:r w:rsidRPr="00AB5FAB">
        <w:rPr>
          <w:lang w:val="pt-BR"/>
        </w:rPr>
        <w:t>utic</w:t>
      </w:r>
      <w:r>
        <w:rPr>
          <w:lang w:val="pt-BR"/>
        </w:rPr>
        <w:t>a</w:t>
      </w:r>
      <w:r w:rsidRPr="00AB5FAB">
        <w:rPr>
          <w:lang w:val="pt-BR"/>
        </w:rPr>
        <w:t xml:space="preserve">. </w:t>
      </w:r>
      <w:r>
        <w:rPr>
          <w:lang w:val="pt-BR"/>
        </w:rPr>
        <w:t xml:space="preserve"> Esses</w:t>
      </w:r>
      <w:r w:rsidRPr="00AB5FAB">
        <w:rPr>
          <w:lang w:val="pt-BR"/>
        </w:rPr>
        <w:t xml:space="preserve"> </w:t>
      </w:r>
      <w:r>
        <w:rPr>
          <w:lang w:val="pt-BR"/>
        </w:rPr>
        <w:t>terapeutas familiares frequentemente encontraram inspiração no trabalho de filósofos como</w:t>
      </w:r>
      <w:r w:rsidRPr="00AB5FAB">
        <w:rPr>
          <w:lang w:val="pt-BR"/>
        </w:rPr>
        <w:t xml:space="preserve"> Derrida</w:t>
      </w:r>
      <w:r w:rsidRPr="00AB5FAB">
        <w:rPr>
          <w:rStyle w:val="Refdenotaderodap"/>
          <w:lang w:val="pt-BR"/>
        </w:rPr>
        <w:footnoteReference w:id="19"/>
      </w:r>
      <w:r w:rsidRPr="00AB5FAB">
        <w:rPr>
          <w:lang w:val="pt-BR"/>
        </w:rPr>
        <w:t>, Levinas</w:t>
      </w:r>
      <w:r w:rsidRPr="00AB5FAB">
        <w:rPr>
          <w:rStyle w:val="Refdenotaderodap"/>
          <w:lang w:val="pt-BR"/>
        </w:rPr>
        <w:footnoteReference w:id="20"/>
      </w:r>
      <w:r w:rsidRPr="00AB5FAB">
        <w:rPr>
          <w:lang w:val="pt-BR"/>
        </w:rPr>
        <w:t>, Foucault</w:t>
      </w:r>
      <w:r w:rsidRPr="00AB5FAB">
        <w:rPr>
          <w:rStyle w:val="Refdenotaderodap"/>
          <w:lang w:val="pt-BR"/>
        </w:rPr>
        <w:footnoteReference w:id="21"/>
      </w:r>
      <w:r>
        <w:rPr>
          <w:lang w:val="pt-BR"/>
        </w:rPr>
        <w:t>.  Mais recentemente,</w:t>
      </w:r>
      <w:r w:rsidRPr="00AB5FAB">
        <w:rPr>
          <w:lang w:val="pt-BR"/>
        </w:rPr>
        <w:t xml:space="preserve"> Mikhail Bakhtin </w:t>
      </w:r>
      <w:r>
        <w:rPr>
          <w:lang w:val="pt-BR"/>
        </w:rPr>
        <w:t xml:space="preserve">também foi fonte de inspiração para alguns terapeutas familiares que conceberam a </w:t>
      </w:r>
      <w:r w:rsidRPr="00AB5FAB">
        <w:rPr>
          <w:lang w:val="pt-BR"/>
        </w:rPr>
        <w:t>T</w:t>
      </w:r>
      <w:r>
        <w:rPr>
          <w:lang w:val="pt-BR"/>
        </w:rPr>
        <w:t>CF como diá</w:t>
      </w:r>
      <w:r w:rsidRPr="00AB5FAB">
        <w:rPr>
          <w:lang w:val="pt-BR"/>
        </w:rPr>
        <w:t>log</w:t>
      </w:r>
      <w:r>
        <w:rPr>
          <w:lang w:val="pt-BR"/>
        </w:rPr>
        <w:t>o</w:t>
      </w:r>
      <w:r w:rsidRPr="00AB5FAB">
        <w:rPr>
          <w:rStyle w:val="Refdenotaderodap"/>
          <w:lang w:val="pt-BR"/>
        </w:rPr>
        <w:footnoteReference w:id="22"/>
      </w:r>
      <w:r>
        <w:rPr>
          <w:lang w:val="pt-BR"/>
        </w:rPr>
        <w:t>.  Referindo-se a algumas dessas fontes de</w:t>
      </w:r>
      <w:r w:rsidRPr="00AB5FAB">
        <w:rPr>
          <w:lang w:val="pt-BR"/>
        </w:rPr>
        <w:t xml:space="preserve"> inspi</w:t>
      </w:r>
      <w:r>
        <w:rPr>
          <w:lang w:val="pt-BR"/>
        </w:rPr>
        <w:t xml:space="preserve">ração, </w:t>
      </w:r>
      <w:r w:rsidR="00501C82">
        <w:rPr>
          <w:lang w:val="pt-BR"/>
        </w:rPr>
        <w:t xml:space="preserve">neste artigo </w:t>
      </w:r>
      <w:r>
        <w:rPr>
          <w:lang w:val="pt-BR"/>
        </w:rPr>
        <w:t>refletiremos sobre a complexidade de criar espaço dialógico na prática da</w:t>
      </w:r>
      <w:r w:rsidRPr="00AB5FAB">
        <w:rPr>
          <w:lang w:val="pt-BR"/>
        </w:rPr>
        <w:t xml:space="preserve"> </w:t>
      </w:r>
      <w:r>
        <w:rPr>
          <w:lang w:val="pt-BR"/>
        </w:rPr>
        <w:t xml:space="preserve">TCF. </w:t>
      </w:r>
    </w:p>
    <w:p w:rsidR="000E7607" w:rsidRPr="00AB5FAB" w:rsidRDefault="000E7607">
      <w:pPr>
        <w:pStyle w:val="NormalWeb"/>
        <w:spacing w:line="480" w:lineRule="auto"/>
        <w:rPr>
          <w:rFonts w:ascii="Times New Roman" w:eastAsia="Times New Roman" w:hAnsi="Times New Roman" w:cs="Times New Roman"/>
          <w:lang w:val="pt-BR"/>
        </w:rPr>
      </w:pPr>
    </w:p>
    <w:p w:rsidR="000E7607" w:rsidRPr="00AB5FAB" w:rsidRDefault="000E7607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>
        <w:rPr>
          <w:b w:val="0"/>
          <w:bCs w:val="0"/>
          <w:i/>
          <w:iCs/>
          <w:lang w:val="pt-BR"/>
        </w:rPr>
        <w:lastRenderedPageBreak/>
        <w:t>2. Diálogo</w:t>
      </w:r>
    </w:p>
    <w:p w:rsidR="000E7607" w:rsidRPr="00675AE9" w:rsidRDefault="000E7607">
      <w:pPr>
        <w:spacing w:line="480" w:lineRule="auto"/>
        <w:rPr>
          <w:szCs w:val="23"/>
          <w:lang w:val="pt-BR"/>
        </w:rPr>
      </w:pPr>
      <w:r>
        <w:rPr>
          <w:lang w:val="pt-BR"/>
        </w:rPr>
        <w:t>Enquanto os conceitos dialógicos de</w:t>
      </w:r>
      <w:r w:rsidRPr="00AB5FAB">
        <w:rPr>
          <w:lang w:val="pt-BR"/>
        </w:rPr>
        <w:t xml:space="preserve"> Bakhtin</w:t>
      </w:r>
      <w:r>
        <w:rPr>
          <w:lang w:val="pt-BR"/>
        </w:rPr>
        <w:t xml:space="preserve"> se tornaram muito importantes para refletir </w:t>
      </w:r>
      <w:r w:rsidR="00501C82">
        <w:rPr>
          <w:lang w:val="pt-BR"/>
        </w:rPr>
        <w:t xml:space="preserve">sobre </w:t>
      </w:r>
      <w:r>
        <w:rPr>
          <w:lang w:val="pt-BR"/>
        </w:rPr>
        <w:t>a terapêutica familiar contemporânea</w:t>
      </w:r>
      <w:r>
        <w:rPr>
          <w:szCs w:val="23"/>
          <w:lang w:val="pt-BR"/>
        </w:rPr>
        <w:t xml:space="preserve">, na literatura sobre a </w:t>
      </w:r>
      <w:r w:rsidRPr="00AB5FAB">
        <w:rPr>
          <w:lang w:val="pt-BR"/>
        </w:rPr>
        <w:t>T</w:t>
      </w:r>
      <w:r>
        <w:rPr>
          <w:lang w:val="pt-BR"/>
        </w:rPr>
        <w:t>CF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o conceito de diálogo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é frequentemente utilizado de forma idealizada</w:t>
      </w:r>
      <w:r w:rsidRPr="00AB5FAB">
        <w:rPr>
          <w:szCs w:val="23"/>
          <w:lang w:val="pt-BR"/>
        </w:rPr>
        <w:t xml:space="preserve">. </w:t>
      </w:r>
      <w:r>
        <w:rPr>
          <w:szCs w:val="23"/>
          <w:lang w:val="pt-BR"/>
        </w:rPr>
        <w:t>Geralmente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 xml:space="preserve">ele é contraposto de maneira simplista ao </w:t>
      </w:r>
      <w:r w:rsidR="00734DC9">
        <w:rPr>
          <w:szCs w:val="23"/>
          <w:lang w:val="pt-BR"/>
        </w:rPr>
        <w:t>monó</w:t>
      </w:r>
      <w:r>
        <w:rPr>
          <w:szCs w:val="23"/>
          <w:lang w:val="pt-BR"/>
        </w:rPr>
        <w:t>logo, sugerindo implicitamente que a boa terapia é dialógica, enquanto a</w:t>
      </w:r>
      <w:r w:rsidRPr="00AB5FAB">
        <w:rPr>
          <w:szCs w:val="23"/>
          <w:lang w:val="pt-BR"/>
        </w:rPr>
        <w:t xml:space="preserve"> terapia </w:t>
      </w:r>
      <w:r>
        <w:rPr>
          <w:szCs w:val="23"/>
          <w:lang w:val="pt-BR"/>
        </w:rPr>
        <w:t>ruim é</w:t>
      </w:r>
      <w:r w:rsidRPr="00AB5FAB">
        <w:rPr>
          <w:szCs w:val="23"/>
          <w:lang w:val="pt-BR"/>
        </w:rPr>
        <w:t xml:space="preserve"> mo</w:t>
      </w:r>
      <w:r>
        <w:rPr>
          <w:szCs w:val="23"/>
          <w:lang w:val="pt-BR"/>
        </w:rPr>
        <w:t>nológica; ou argumentando que os</w:t>
      </w:r>
      <w:r w:rsidRPr="00AB5FAB">
        <w:rPr>
          <w:szCs w:val="23"/>
          <w:lang w:val="pt-BR"/>
        </w:rPr>
        <w:t xml:space="preserve"> client</w:t>
      </w:r>
      <w:r>
        <w:rPr>
          <w:szCs w:val="23"/>
          <w:lang w:val="pt-BR"/>
        </w:rPr>
        <w:t>es começam a</w:t>
      </w:r>
      <w:r w:rsidRPr="00AB5FAB">
        <w:rPr>
          <w:szCs w:val="23"/>
          <w:lang w:val="pt-BR"/>
        </w:rPr>
        <w:t xml:space="preserve"> terapia</w:t>
      </w:r>
      <w:r>
        <w:rPr>
          <w:szCs w:val="23"/>
          <w:lang w:val="pt-BR"/>
        </w:rPr>
        <w:t xml:space="preserve"> com histórias fixas, monoló</w:t>
      </w:r>
      <w:r w:rsidRPr="00AB5FAB">
        <w:rPr>
          <w:szCs w:val="23"/>
          <w:lang w:val="pt-BR"/>
        </w:rPr>
        <w:t>gic</w:t>
      </w:r>
      <w:r>
        <w:rPr>
          <w:szCs w:val="23"/>
          <w:lang w:val="pt-BR"/>
        </w:rPr>
        <w:t>as, e que a</w:t>
      </w:r>
      <w:r w:rsidRPr="00AB5FAB">
        <w:rPr>
          <w:szCs w:val="23"/>
          <w:lang w:val="pt-BR"/>
        </w:rPr>
        <w:t xml:space="preserve"> terapia</w:t>
      </w:r>
      <w:r>
        <w:rPr>
          <w:szCs w:val="23"/>
          <w:lang w:val="pt-BR"/>
        </w:rPr>
        <w:t xml:space="preserve"> consiste em dialogar </w:t>
      </w:r>
      <w:r w:rsidR="00734DC9">
        <w:rPr>
          <w:szCs w:val="23"/>
          <w:lang w:val="pt-BR"/>
        </w:rPr>
        <w:t xml:space="preserve">sobre </w:t>
      </w:r>
      <w:r>
        <w:rPr>
          <w:szCs w:val="23"/>
          <w:lang w:val="pt-BR"/>
        </w:rPr>
        <w:t>essas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histó</w:t>
      </w:r>
      <w:r w:rsidRPr="00AB5FAB">
        <w:rPr>
          <w:szCs w:val="23"/>
          <w:lang w:val="pt-BR"/>
        </w:rPr>
        <w:t>r</w:t>
      </w:r>
      <w:r>
        <w:rPr>
          <w:szCs w:val="23"/>
          <w:lang w:val="pt-BR"/>
        </w:rPr>
        <w:t>ia</w:t>
      </w:r>
      <w:r w:rsidRPr="00AB5FAB">
        <w:rPr>
          <w:szCs w:val="23"/>
          <w:lang w:val="pt-BR"/>
        </w:rPr>
        <w:t>s</w:t>
      </w:r>
      <w:r w:rsidRPr="00AB5FAB">
        <w:rPr>
          <w:rStyle w:val="Refdenotaderodap"/>
          <w:szCs w:val="23"/>
          <w:lang w:val="pt-BR"/>
        </w:rPr>
        <w:footnoteReference w:id="23"/>
      </w:r>
      <w:r w:rsidRPr="00AB5FAB">
        <w:rPr>
          <w:szCs w:val="23"/>
          <w:lang w:val="pt-BR"/>
        </w:rPr>
        <w:t>.</w:t>
      </w:r>
      <w:r>
        <w:rPr>
          <w:szCs w:val="23"/>
          <w:lang w:val="pt-BR"/>
        </w:rPr>
        <w:t xml:space="preserve"> Alguns aut</w:t>
      </w:r>
      <w:r w:rsidRPr="00AB5FAB">
        <w:rPr>
          <w:szCs w:val="23"/>
          <w:lang w:val="pt-BR"/>
        </w:rPr>
        <w:t>or</w:t>
      </w:r>
      <w:r>
        <w:rPr>
          <w:szCs w:val="23"/>
          <w:lang w:val="pt-BR"/>
        </w:rPr>
        <w:t>es utilizaram conceitos dialógicos principalmente como forma de legitimar a rejeição da posição de expert do terapeuta e descr</w:t>
      </w:r>
      <w:r w:rsidRPr="00AB5FAB">
        <w:rPr>
          <w:szCs w:val="23"/>
          <w:lang w:val="pt-BR"/>
        </w:rPr>
        <w:t>e</w:t>
      </w:r>
      <w:r>
        <w:rPr>
          <w:szCs w:val="23"/>
          <w:lang w:val="pt-BR"/>
        </w:rPr>
        <w:t>ver a tarefa do terapeuta como aquela da escuta empática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da história do cliente a partir de uma posição do não-saber</w:t>
      </w:r>
      <w:r w:rsidRPr="00AB5FAB">
        <w:rPr>
          <w:rStyle w:val="Refdenotaderodap"/>
          <w:szCs w:val="23"/>
          <w:lang w:val="pt-BR"/>
        </w:rPr>
        <w:footnoteReference w:id="24"/>
      </w:r>
      <w:r w:rsidRPr="00AB5FAB">
        <w:rPr>
          <w:szCs w:val="23"/>
          <w:lang w:val="pt-BR"/>
        </w:rPr>
        <w:t>.</w:t>
      </w:r>
      <w:r>
        <w:rPr>
          <w:szCs w:val="23"/>
          <w:lang w:val="pt-BR"/>
        </w:rPr>
        <w:t xml:space="preserve"> Entretanto, o concei</w:t>
      </w:r>
      <w:r w:rsidRPr="00AB5FAB">
        <w:rPr>
          <w:szCs w:val="23"/>
          <w:lang w:val="pt-BR"/>
        </w:rPr>
        <w:t>t</w:t>
      </w:r>
      <w:r>
        <w:rPr>
          <w:szCs w:val="23"/>
          <w:lang w:val="pt-BR"/>
        </w:rPr>
        <w:t>o do diálogo no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trabalho de Bakhtin é</w:t>
      </w:r>
      <w:r w:rsidRPr="00AB5FAB">
        <w:rPr>
          <w:szCs w:val="23"/>
          <w:lang w:val="pt-BR"/>
        </w:rPr>
        <w:t xml:space="preserve"> complex</w:t>
      </w:r>
      <w:r>
        <w:rPr>
          <w:szCs w:val="23"/>
          <w:lang w:val="pt-BR"/>
        </w:rPr>
        <w:t>o</w:t>
      </w:r>
      <w:r w:rsidRPr="00AB5FAB">
        <w:rPr>
          <w:rStyle w:val="Refdenotaderodap"/>
          <w:szCs w:val="23"/>
          <w:lang w:val="pt-BR"/>
        </w:rPr>
        <w:footnoteReference w:id="25"/>
      </w:r>
      <w:r w:rsidRPr="00AB5FAB">
        <w:rPr>
          <w:szCs w:val="15"/>
          <w:lang w:val="pt-BR"/>
        </w:rPr>
        <w:t xml:space="preserve"> </w:t>
      </w:r>
      <w:r>
        <w:rPr>
          <w:szCs w:val="23"/>
          <w:lang w:val="pt-BR"/>
        </w:rPr>
        <w:t xml:space="preserve">e não pode ser simplesmente descrito como o </w:t>
      </w:r>
      <w:r w:rsidR="00734DC9">
        <w:rPr>
          <w:szCs w:val="23"/>
          <w:lang w:val="pt-BR"/>
        </w:rPr>
        <w:t>oposto do monólogo. E</w:t>
      </w:r>
      <w:r>
        <w:rPr>
          <w:szCs w:val="23"/>
          <w:lang w:val="pt-BR"/>
        </w:rPr>
        <w:t xml:space="preserve">m certo sentido o monólogo </w:t>
      </w:r>
      <w:r w:rsidR="00734DC9">
        <w:rPr>
          <w:szCs w:val="23"/>
          <w:lang w:val="pt-BR"/>
        </w:rPr>
        <w:t xml:space="preserve">realmente </w:t>
      </w:r>
      <w:r>
        <w:rPr>
          <w:szCs w:val="23"/>
          <w:lang w:val="pt-BR"/>
        </w:rPr>
        <w:t xml:space="preserve">pode ser entendido como parte do </w:t>
      </w:r>
      <w:r w:rsidRPr="00AB5FAB">
        <w:rPr>
          <w:szCs w:val="23"/>
          <w:lang w:val="pt-BR"/>
        </w:rPr>
        <w:t>dialogism</w:t>
      </w:r>
      <w:r>
        <w:rPr>
          <w:szCs w:val="23"/>
          <w:lang w:val="pt-BR"/>
        </w:rPr>
        <w:t xml:space="preserve">o, e podemos </w:t>
      </w:r>
      <w:r w:rsidR="00734DC9">
        <w:rPr>
          <w:szCs w:val="23"/>
          <w:lang w:val="pt-BR"/>
        </w:rPr>
        <w:t xml:space="preserve">falar de diálogos dialógicos e </w:t>
      </w:r>
      <w:r>
        <w:rPr>
          <w:szCs w:val="23"/>
          <w:lang w:val="pt-BR"/>
        </w:rPr>
        <w:t>monólogos dialógicos</w:t>
      </w:r>
      <w:r w:rsidRPr="00AB5FAB">
        <w:rPr>
          <w:rStyle w:val="Refdenotaderodap"/>
          <w:szCs w:val="23"/>
          <w:lang w:val="pt-BR"/>
        </w:rPr>
        <w:footnoteReference w:id="26"/>
      </w:r>
      <w:r w:rsidRPr="00AB5FAB">
        <w:rPr>
          <w:szCs w:val="23"/>
          <w:lang w:val="pt-BR"/>
        </w:rPr>
        <w:t xml:space="preserve">. </w:t>
      </w:r>
      <w:r>
        <w:rPr>
          <w:szCs w:val="23"/>
          <w:lang w:val="pt-BR"/>
        </w:rPr>
        <w:t>Em toda conversa há uma tensão dinâmica entre as funções monológica e dialógica</w:t>
      </w:r>
      <w:r w:rsidRPr="00AB5FAB">
        <w:rPr>
          <w:rStyle w:val="Refdenotaderodap"/>
          <w:szCs w:val="23"/>
          <w:lang w:val="pt-BR"/>
        </w:rPr>
        <w:footnoteReference w:id="27"/>
      </w:r>
      <w:r>
        <w:rPr>
          <w:szCs w:val="23"/>
          <w:lang w:val="pt-BR"/>
        </w:rPr>
        <w:t>. Isso ilustra algo da</w:t>
      </w:r>
      <w:r w:rsidR="00734DC9">
        <w:rPr>
          <w:szCs w:val="23"/>
          <w:lang w:val="pt-BR"/>
        </w:rPr>
        <w:t xml:space="preserve"> complexidade do conceito de diálogo </w:t>
      </w:r>
      <w:r>
        <w:rPr>
          <w:szCs w:val="23"/>
          <w:lang w:val="pt-BR"/>
        </w:rPr>
        <w:t>e</w:t>
      </w:r>
      <w:r w:rsidR="00734DC9">
        <w:rPr>
          <w:szCs w:val="23"/>
          <w:lang w:val="pt-BR"/>
        </w:rPr>
        <w:t>m</w:t>
      </w:r>
      <w:r>
        <w:rPr>
          <w:szCs w:val="23"/>
          <w:lang w:val="pt-BR"/>
        </w:rPr>
        <w:t xml:space="preserve"> Bakhtin, sobre o qual Caryl Emerson, estudioso de sua obra, escreve</w:t>
      </w:r>
      <w:r w:rsidRPr="00AB5FAB">
        <w:rPr>
          <w:szCs w:val="23"/>
          <w:lang w:val="pt-BR"/>
        </w:rPr>
        <w:t>: "</w:t>
      </w:r>
      <w:r>
        <w:rPr>
          <w:szCs w:val="23"/>
          <w:lang w:val="pt-BR"/>
        </w:rPr>
        <w:t>O diálogo não é de forma alguma uma relação segura</w:t>
      </w:r>
      <w:r w:rsidRPr="00AB5FAB">
        <w:rPr>
          <w:szCs w:val="23"/>
          <w:lang w:val="pt-BR"/>
        </w:rPr>
        <w:t xml:space="preserve">. </w:t>
      </w:r>
      <w:r>
        <w:rPr>
          <w:szCs w:val="23"/>
          <w:lang w:val="pt-BR"/>
        </w:rPr>
        <w:t>Sim, um 'tu' está sempre potencialmente lá, mas é excepcionalmente frágil; o 'eu' deve criá-lo (e ser criado por ele) num gesto simultaneamente mútuo, reiteradas vezes, e ele vem sem autoridade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especial ou promessa de constância</w:t>
      </w:r>
      <w:r w:rsidRPr="00AB5FAB">
        <w:rPr>
          <w:szCs w:val="23"/>
          <w:lang w:val="pt-BR"/>
        </w:rPr>
        <w:t xml:space="preserve">. … </w:t>
      </w:r>
      <w:r>
        <w:rPr>
          <w:szCs w:val="23"/>
          <w:lang w:val="pt-BR"/>
        </w:rPr>
        <w:t>o desequilíbrio é a regra</w:t>
      </w:r>
      <w:r w:rsidRPr="00AB5FAB">
        <w:rPr>
          <w:szCs w:val="23"/>
          <w:lang w:val="pt-BR"/>
        </w:rPr>
        <w:t>."</w:t>
      </w:r>
      <w:r w:rsidRPr="00AB5FAB">
        <w:rPr>
          <w:rStyle w:val="Refdenotaderodap"/>
          <w:szCs w:val="23"/>
          <w:lang w:val="pt-BR"/>
        </w:rPr>
        <w:footnoteReference w:id="28"/>
      </w:r>
      <w:r>
        <w:rPr>
          <w:szCs w:val="23"/>
          <w:lang w:val="pt-BR"/>
        </w:rPr>
        <w:t xml:space="preserve"> De acordo com Bakhtin, a vida é </w:t>
      </w:r>
      <w:r>
        <w:rPr>
          <w:szCs w:val="23"/>
          <w:lang w:val="pt-BR"/>
        </w:rPr>
        <w:lastRenderedPageBreak/>
        <w:t>um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diálogo em curso, interminável,</w:t>
      </w:r>
      <w:r w:rsidRPr="00AB5FAB">
        <w:rPr>
          <w:szCs w:val="23"/>
          <w:lang w:val="pt-BR"/>
        </w:rPr>
        <w:t xml:space="preserve"> </w:t>
      </w:r>
      <w:r>
        <w:rPr>
          <w:szCs w:val="23"/>
          <w:lang w:val="pt-BR"/>
        </w:rPr>
        <w:t>ocorrendo continuamente</w:t>
      </w:r>
      <w:r w:rsidRPr="00AB5FAB">
        <w:rPr>
          <w:rStyle w:val="Refdenotaderodap"/>
          <w:szCs w:val="23"/>
          <w:lang w:val="pt-BR"/>
        </w:rPr>
        <w:footnoteReference w:id="29"/>
      </w:r>
      <w:r w:rsidRPr="00AB5FAB">
        <w:rPr>
          <w:szCs w:val="23"/>
          <w:lang w:val="pt-BR"/>
        </w:rPr>
        <w:t xml:space="preserve">.  </w:t>
      </w:r>
      <w:r>
        <w:rPr>
          <w:lang w:val="pt-BR"/>
        </w:rPr>
        <w:t xml:space="preserve">Há uma tensão constante </w:t>
      </w:r>
      <w:r w:rsidRPr="00AB5FAB">
        <w:rPr>
          <w:lang w:val="pt-BR"/>
        </w:rPr>
        <w:t>n</w:t>
      </w:r>
      <w:r>
        <w:rPr>
          <w:lang w:val="pt-BR"/>
        </w:rPr>
        <w:t>os diá</w:t>
      </w:r>
      <w:r w:rsidRPr="00AB5FAB">
        <w:rPr>
          <w:lang w:val="pt-BR"/>
        </w:rPr>
        <w:t>log</w:t>
      </w:r>
      <w:r>
        <w:rPr>
          <w:lang w:val="pt-BR"/>
        </w:rPr>
        <w:t>os entre o dito e o não dito</w:t>
      </w:r>
      <w:r w:rsidRPr="00AB5FAB">
        <w:rPr>
          <w:lang w:val="pt-BR"/>
        </w:rPr>
        <w:t xml:space="preserve">, </w:t>
      </w:r>
      <w:r>
        <w:rPr>
          <w:lang w:val="pt-BR"/>
        </w:rPr>
        <w:t>já que a linguagem é produ</w:t>
      </w:r>
      <w:r w:rsidRPr="00AB5FAB">
        <w:rPr>
          <w:lang w:val="pt-BR"/>
        </w:rPr>
        <w:t>t</w:t>
      </w:r>
      <w:r>
        <w:rPr>
          <w:lang w:val="pt-BR"/>
        </w:rPr>
        <w:t>o dos processos dinâmicos e carregados de tensão nos quais duas tendências estã</w:t>
      </w:r>
      <w:r w:rsidR="00734DC9">
        <w:rPr>
          <w:lang w:val="pt-BR"/>
        </w:rPr>
        <w:t>o envolvidas: força centrípeta</w:t>
      </w:r>
      <w:r>
        <w:rPr>
          <w:lang w:val="pt-BR"/>
        </w:rPr>
        <w:t xml:space="preserve"> (centraliza</w:t>
      </w:r>
      <w:r w:rsidR="00734DC9">
        <w:rPr>
          <w:lang w:val="pt-BR"/>
        </w:rPr>
        <w:t>dora, unificadora) e centrífuga</w:t>
      </w:r>
      <w:r w:rsidRPr="00AB5FAB">
        <w:rPr>
          <w:lang w:val="pt-BR"/>
        </w:rPr>
        <w:t xml:space="preserve"> (de</w:t>
      </w:r>
      <w:r w:rsidR="00734DC9">
        <w:rPr>
          <w:lang w:val="pt-BR"/>
        </w:rPr>
        <w:t>scentralizadora, diferenciadora</w:t>
      </w:r>
      <w:r>
        <w:rPr>
          <w:lang w:val="pt-BR"/>
        </w:rPr>
        <w:t>)</w:t>
      </w:r>
      <w:r w:rsidRPr="00AB5FAB">
        <w:rPr>
          <w:rStyle w:val="Refdenotaderodap"/>
          <w:lang w:val="pt-BR"/>
        </w:rPr>
        <w:footnoteReference w:id="30"/>
      </w:r>
      <w:r w:rsidRPr="00AB5FAB">
        <w:rPr>
          <w:lang w:val="pt-BR"/>
        </w:rPr>
        <w:t xml:space="preserve">. </w:t>
      </w:r>
      <w:r>
        <w:rPr>
          <w:lang w:val="pt-BR"/>
        </w:rPr>
        <w:t xml:space="preserve"> Contrariamente à dialética h</w:t>
      </w:r>
      <w:r w:rsidRPr="00AB5FAB">
        <w:rPr>
          <w:lang w:val="pt-BR"/>
        </w:rPr>
        <w:t>egelian</w:t>
      </w:r>
      <w:r>
        <w:rPr>
          <w:lang w:val="pt-BR"/>
        </w:rPr>
        <w:t>a</w:t>
      </w:r>
      <w:r w:rsidR="00734DC9">
        <w:rPr>
          <w:lang w:val="pt-BR"/>
        </w:rPr>
        <w:t>,</w:t>
      </w:r>
      <w:r w:rsidRPr="00AB5FAB">
        <w:rPr>
          <w:lang w:val="pt-BR"/>
        </w:rPr>
        <w:t xml:space="preserve"> </w:t>
      </w:r>
      <w:r>
        <w:rPr>
          <w:lang w:val="pt-BR"/>
        </w:rPr>
        <w:t>que prevê o fim das tensões dialéticas numa síntese, de acordo com</w:t>
      </w:r>
      <w:r w:rsidRPr="00AB5FAB">
        <w:rPr>
          <w:lang w:val="pt-BR"/>
        </w:rPr>
        <w:t xml:space="preserve"> </w:t>
      </w:r>
      <w:r>
        <w:rPr>
          <w:lang w:val="pt-BR"/>
        </w:rPr>
        <w:t>Bakhtin esses processos dialógicos são intermináveis: a</w:t>
      </w:r>
      <w:r w:rsidRPr="00AB5FAB">
        <w:rPr>
          <w:lang w:val="pt-BR"/>
        </w:rPr>
        <w:t xml:space="preserve"> </w:t>
      </w:r>
      <w:r>
        <w:rPr>
          <w:lang w:val="pt-BR"/>
        </w:rPr>
        <w:t>tensão entre as duas forças opostas nunca encontra uma solução final</w:t>
      </w:r>
      <w:r w:rsidRPr="00AB5FAB">
        <w:rPr>
          <w:lang w:val="pt-BR"/>
        </w:rPr>
        <w:t xml:space="preserve">. </w:t>
      </w:r>
      <w:r>
        <w:rPr>
          <w:lang w:val="pt-BR"/>
        </w:rPr>
        <w:t xml:space="preserve"> Como</w:t>
      </w:r>
      <w:r w:rsidRPr="00AB5FAB">
        <w:rPr>
          <w:lang w:val="pt-BR"/>
        </w:rPr>
        <w:t xml:space="preserve"> Baxter </w:t>
      </w:r>
      <w:r>
        <w:rPr>
          <w:lang w:val="pt-BR"/>
        </w:rPr>
        <w:t>escreve</w:t>
      </w:r>
      <w:r w:rsidRPr="00AB5FAB">
        <w:rPr>
          <w:lang w:val="pt-BR"/>
        </w:rPr>
        <w:t>, “</w:t>
      </w:r>
      <w:r>
        <w:rPr>
          <w:lang w:val="pt-BR"/>
        </w:rPr>
        <w:t>Essa visão</w:t>
      </w:r>
      <w:r w:rsidRPr="00AB5FAB">
        <w:rPr>
          <w:lang w:val="pt-BR"/>
        </w:rPr>
        <w:t xml:space="preserve"> </w:t>
      </w:r>
      <w:r>
        <w:rPr>
          <w:lang w:val="pt-BR"/>
        </w:rPr>
        <w:t>contrasta fortemente com</w:t>
      </w:r>
      <w:r w:rsidRPr="00AB5FAB">
        <w:rPr>
          <w:lang w:val="pt-BR"/>
        </w:rPr>
        <w:t xml:space="preserve"> </w:t>
      </w:r>
      <w:r>
        <w:rPr>
          <w:lang w:val="pt-BR"/>
        </w:rPr>
        <w:t>as abordagens dominantes da comunicação relacional…[que] … articulou as</w:t>
      </w:r>
      <w:r w:rsidRPr="00AB5FAB">
        <w:rPr>
          <w:lang w:val="pt-BR"/>
        </w:rPr>
        <w:t xml:space="preserve"> grand</w:t>
      </w:r>
      <w:r>
        <w:rPr>
          <w:lang w:val="pt-BR"/>
        </w:rPr>
        <w:t>es</w:t>
      </w:r>
      <w:r w:rsidRPr="00AB5FAB">
        <w:rPr>
          <w:lang w:val="pt-BR"/>
        </w:rPr>
        <w:t xml:space="preserve"> </w:t>
      </w:r>
      <w:r>
        <w:rPr>
          <w:lang w:val="pt-BR"/>
        </w:rPr>
        <w:t>narrativas da conexão, certeza e abertura</w:t>
      </w:r>
      <w:r w:rsidRPr="00AB5FAB">
        <w:rPr>
          <w:lang w:val="pt-BR"/>
        </w:rPr>
        <w:t>.”</w:t>
      </w:r>
      <w:r w:rsidRPr="00AB5FAB">
        <w:rPr>
          <w:rStyle w:val="Refdenotaderodap"/>
          <w:lang w:val="pt-BR"/>
        </w:rPr>
        <w:footnoteReference w:id="31"/>
      </w:r>
      <w:r w:rsidRPr="00AB5FAB">
        <w:rPr>
          <w:lang w:val="pt-BR"/>
        </w:rPr>
        <w:t xml:space="preserve"> </w:t>
      </w:r>
      <w:r>
        <w:rPr>
          <w:lang w:val="pt-BR"/>
        </w:rPr>
        <w:t>Em tais abordagens a autonomia está vinculada à distância e</w:t>
      </w:r>
      <w:r w:rsidRPr="00AB5FAB">
        <w:rPr>
          <w:lang w:val="pt-BR"/>
        </w:rPr>
        <w:t xml:space="preserve"> </w:t>
      </w:r>
      <w:r>
        <w:rPr>
          <w:lang w:val="pt-BR"/>
        </w:rPr>
        <w:t>privacidade entre parceiros</w:t>
      </w:r>
      <w:r w:rsidRPr="00AB5FAB">
        <w:rPr>
          <w:lang w:val="pt-BR"/>
        </w:rPr>
        <w:t xml:space="preserve">.  </w:t>
      </w:r>
      <w:r>
        <w:rPr>
          <w:lang w:val="pt-BR"/>
        </w:rPr>
        <w:t>A intimidade está ligada à</w:t>
      </w:r>
      <w:r w:rsidRPr="00AB5FAB">
        <w:rPr>
          <w:lang w:val="pt-BR"/>
        </w:rPr>
        <w:t xml:space="preserve"> </w:t>
      </w:r>
      <w:r>
        <w:rPr>
          <w:lang w:val="pt-BR"/>
        </w:rPr>
        <w:t>abertura</w:t>
      </w:r>
      <w:r w:rsidRPr="00AB5FAB">
        <w:rPr>
          <w:lang w:val="pt-BR"/>
        </w:rPr>
        <w:t>,</w:t>
      </w:r>
      <w:r>
        <w:rPr>
          <w:lang w:val="pt-BR"/>
        </w:rPr>
        <w:t xml:space="preserve"> e o</w:t>
      </w:r>
      <w:r w:rsidRPr="00AB5FAB">
        <w:rPr>
          <w:lang w:val="pt-BR"/>
        </w:rPr>
        <w:t xml:space="preserve"> </w:t>
      </w:r>
      <w:r>
        <w:rPr>
          <w:lang w:val="pt-BR"/>
        </w:rPr>
        <w:t>fechamento é vi</w:t>
      </w:r>
      <w:r w:rsidRPr="00AB5FAB">
        <w:rPr>
          <w:lang w:val="pt-BR"/>
        </w:rPr>
        <w:t>s</w:t>
      </w:r>
      <w:r>
        <w:rPr>
          <w:lang w:val="pt-BR"/>
        </w:rPr>
        <w:t>to como</w:t>
      </w:r>
      <w:r w:rsidRPr="00AB5FAB">
        <w:rPr>
          <w:lang w:val="pt-BR"/>
        </w:rPr>
        <w:t xml:space="preserve"> </w:t>
      </w:r>
      <w:r>
        <w:rPr>
          <w:lang w:val="pt-BR"/>
        </w:rPr>
        <w:t>problemá</w:t>
      </w:r>
      <w:r w:rsidRPr="00AB5FAB">
        <w:rPr>
          <w:lang w:val="pt-BR"/>
        </w:rPr>
        <w:t>tic</w:t>
      </w:r>
      <w:r>
        <w:rPr>
          <w:lang w:val="pt-BR"/>
        </w:rPr>
        <w:t>o e nefasto</w:t>
      </w:r>
      <w:r w:rsidRPr="00AB5FAB">
        <w:rPr>
          <w:lang w:val="pt-BR"/>
        </w:rPr>
        <w:t xml:space="preserve">. </w:t>
      </w:r>
      <w:r>
        <w:rPr>
          <w:lang w:val="pt-BR"/>
        </w:rPr>
        <w:t xml:space="preserve"> De uma perspectiva dialética, entretanto, essas abordagens subestimam a importância do jogo dinâmico e contínuo entre as forças centrípeta e centrífuga</w:t>
      </w:r>
      <w:r w:rsidRPr="00AB5FAB">
        <w:rPr>
          <w:lang w:val="pt-BR"/>
        </w:rPr>
        <w:t>, as</w:t>
      </w:r>
      <w:r>
        <w:rPr>
          <w:lang w:val="pt-BR"/>
        </w:rPr>
        <w:t>sim como a</w:t>
      </w:r>
      <w:r w:rsidRPr="00AB5FAB">
        <w:rPr>
          <w:lang w:val="pt-BR"/>
        </w:rPr>
        <w:t xml:space="preserve"> un</w:t>
      </w:r>
      <w:r>
        <w:rPr>
          <w:lang w:val="pt-BR"/>
        </w:rPr>
        <w:t>icidade de cada</w:t>
      </w:r>
      <w:r w:rsidRPr="00AB5FAB">
        <w:rPr>
          <w:lang w:val="pt-BR"/>
        </w:rPr>
        <w:t xml:space="preserve"> moment</w:t>
      </w:r>
      <w:r>
        <w:rPr>
          <w:lang w:val="pt-BR"/>
        </w:rPr>
        <w:t>o e a força modeladora do tempo e espaço do intercâmbio dialógico.  Em</w:t>
      </w:r>
      <w:r w:rsidRPr="00AB5FAB">
        <w:rPr>
          <w:lang w:val="pt-BR"/>
        </w:rPr>
        <w:t xml:space="preserve"> o</w:t>
      </w:r>
      <w:r>
        <w:rPr>
          <w:lang w:val="pt-BR"/>
        </w:rPr>
        <w:t>ut</w:t>
      </w:r>
      <w:r w:rsidRPr="00AB5FAB">
        <w:rPr>
          <w:lang w:val="pt-BR"/>
        </w:rPr>
        <w:t>r</w:t>
      </w:r>
      <w:r>
        <w:rPr>
          <w:lang w:val="pt-BR"/>
        </w:rPr>
        <w:t>as palavras, há uma tensão</w:t>
      </w:r>
      <w:r w:rsidRPr="00AB5FAB">
        <w:rPr>
          <w:lang w:val="pt-BR"/>
        </w:rPr>
        <w:t xml:space="preserve"> constant</w:t>
      </w:r>
      <w:r>
        <w:rPr>
          <w:lang w:val="pt-BR"/>
        </w:rPr>
        <w:t xml:space="preserve">e entre expressão e não expressão </w:t>
      </w:r>
      <w:r w:rsidRPr="00AB5FAB">
        <w:rPr>
          <w:lang w:val="pt-BR"/>
        </w:rPr>
        <w:t>n</w:t>
      </w:r>
      <w:r>
        <w:rPr>
          <w:lang w:val="pt-BR"/>
        </w:rPr>
        <w:t xml:space="preserve">as relações, e o que é de fato dito ou não dito </w:t>
      </w:r>
      <w:r w:rsidRPr="00AB5FAB">
        <w:rPr>
          <w:lang w:val="pt-BR"/>
        </w:rPr>
        <w:t>n</w:t>
      </w:r>
      <w:r>
        <w:rPr>
          <w:lang w:val="pt-BR"/>
        </w:rPr>
        <w:t>os relacionamentos não é o resultado final de um</w:t>
      </w:r>
      <w:r w:rsidRPr="00AB5FAB">
        <w:rPr>
          <w:lang w:val="pt-BR"/>
        </w:rPr>
        <w:t xml:space="preserve"> process</w:t>
      </w:r>
      <w:r>
        <w:rPr>
          <w:lang w:val="pt-BR"/>
        </w:rPr>
        <w:t>o</w:t>
      </w:r>
      <w:r w:rsidRPr="00AB5FAB">
        <w:rPr>
          <w:lang w:val="pt-BR"/>
        </w:rPr>
        <w:t xml:space="preserve">, </w:t>
      </w:r>
      <w:r>
        <w:rPr>
          <w:lang w:val="pt-BR"/>
        </w:rPr>
        <w:t xml:space="preserve">mas </w:t>
      </w:r>
      <w:r w:rsidR="003D427A">
        <w:rPr>
          <w:lang w:val="pt-BR"/>
        </w:rPr>
        <w:t xml:space="preserve">em vez disso </w:t>
      </w:r>
      <w:r>
        <w:rPr>
          <w:lang w:val="pt-BR"/>
        </w:rPr>
        <w:t>uma imagem momentaneamente paralisada da tensão, modelada de forma única pelo</w:t>
      </w:r>
      <w:r w:rsidRPr="00AB5FAB">
        <w:rPr>
          <w:lang w:val="pt-BR"/>
        </w:rPr>
        <w:t xml:space="preserve"> </w:t>
      </w:r>
      <w:r>
        <w:rPr>
          <w:lang w:val="pt-BR"/>
        </w:rPr>
        <w:t>contexto dialógico</w:t>
      </w:r>
      <w:r w:rsidRPr="00AB5FAB">
        <w:rPr>
          <w:lang w:val="pt-BR"/>
        </w:rPr>
        <w:t xml:space="preserve">. 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>
        <w:rPr>
          <w:b w:val="0"/>
          <w:bCs w:val="0"/>
          <w:i/>
          <w:iCs/>
          <w:lang w:val="pt-BR"/>
        </w:rPr>
        <w:t xml:space="preserve">3. </w:t>
      </w:r>
      <w:r w:rsidR="001D0350">
        <w:rPr>
          <w:b w:val="0"/>
          <w:bCs w:val="0"/>
          <w:i/>
          <w:iCs/>
          <w:lang w:val="pt-BR"/>
        </w:rPr>
        <w:t>Outridade</w:t>
      </w:r>
      <w:r>
        <w:rPr>
          <w:b w:val="0"/>
          <w:bCs w:val="0"/>
          <w:i/>
          <w:iCs/>
          <w:lang w:val="pt-BR"/>
        </w:rPr>
        <w:t xml:space="preserve"> e espaço dialógico</w:t>
      </w:r>
    </w:p>
    <w:p w:rsidR="000E7607" w:rsidRPr="00AB5FAB" w:rsidRDefault="003D427A">
      <w:pPr>
        <w:spacing w:line="480" w:lineRule="auto"/>
        <w:rPr>
          <w:lang w:val="pt-BR"/>
        </w:rPr>
      </w:pPr>
      <w:r>
        <w:rPr>
          <w:lang w:val="pt-BR"/>
        </w:rPr>
        <w:t>Uma das con</w:t>
      </w:r>
      <w:r w:rsidR="000E7607">
        <w:rPr>
          <w:lang w:val="pt-BR"/>
        </w:rPr>
        <w:t>tribuições mais interessantes do pensamento de</w:t>
      </w:r>
      <w:r w:rsidR="000E7607" w:rsidRPr="00AB5FAB">
        <w:rPr>
          <w:lang w:val="pt-BR"/>
        </w:rPr>
        <w:t xml:space="preserve"> Ba</w:t>
      </w:r>
      <w:r w:rsidR="000E7607">
        <w:rPr>
          <w:lang w:val="pt-BR"/>
        </w:rPr>
        <w:t xml:space="preserve">khtin para o campo da </w:t>
      </w:r>
      <w:r w:rsidR="000E7607" w:rsidRPr="00AB5FAB">
        <w:rPr>
          <w:lang w:val="pt-BR"/>
        </w:rPr>
        <w:t>T</w:t>
      </w:r>
      <w:r w:rsidR="000E7607">
        <w:rPr>
          <w:lang w:val="pt-BR"/>
        </w:rPr>
        <w:t>CF é que seus concei</w:t>
      </w:r>
      <w:r w:rsidR="000E7607" w:rsidRPr="00AB5FAB">
        <w:rPr>
          <w:lang w:val="pt-BR"/>
        </w:rPr>
        <w:t>t</w:t>
      </w:r>
      <w:r w:rsidR="000E7607">
        <w:rPr>
          <w:lang w:val="pt-BR"/>
        </w:rPr>
        <w:t>os permitem aos terapeutas</w:t>
      </w:r>
      <w:r w:rsidR="000E7607" w:rsidRPr="00AB5FAB">
        <w:rPr>
          <w:lang w:val="pt-BR"/>
        </w:rPr>
        <w:t xml:space="preserve"> </w:t>
      </w:r>
      <w:r w:rsidR="000E7607">
        <w:rPr>
          <w:lang w:val="pt-BR"/>
        </w:rPr>
        <w:t>fami</w:t>
      </w:r>
      <w:r w:rsidR="000E7607" w:rsidRPr="00AB5FAB">
        <w:rPr>
          <w:lang w:val="pt-BR"/>
        </w:rPr>
        <w:t>lia</w:t>
      </w:r>
      <w:r w:rsidR="000E7607">
        <w:rPr>
          <w:lang w:val="pt-BR"/>
        </w:rPr>
        <w:t>res refletir sobre algumas das complexidades do encontro terapêutico</w:t>
      </w:r>
      <w:r w:rsidR="000E7607" w:rsidRPr="00AB5FAB">
        <w:rPr>
          <w:lang w:val="pt-BR"/>
        </w:rPr>
        <w:t xml:space="preserve"> </w:t>
      </w:r>
      <w:r w:rsidR="000E7607">
        <w:rPr>
          <w:lang w:val="pt-BR"/>
        </w:rPr>
        <w:t>fami</w:t>
      </w:r>
      <w:r w:rsidR="000E7607" w:rsidRPr="00AB5FAB">
        <w:rPr>
          <w:lang w:val="pt-BR"/>
        </w:rPr>
        <w:t>lia</w:t>
      </w:r>
      <w:r w:rsidR="000E7607">
        <w:rPr>
          <w:lang w:val="pt-BR"/>
        </w:rPr>
        <w:t>r, como a</w:t>
      </w:r>
      <w:r w:rsidR="000E7607" w:rsidRPr="00AB5FAB">
        <w:rPr>
          <w:lang w:val="pt-BR"/>
        </w:rPr>
        <w:t xml:space="preserve"> multiplic</w:t>
      </w:r>
      <w:r w:rsidR="000E7607">
        <w:rPr>
          <w:lang w:val="pt-BR"/>
        </w:rPr>
        <w:t>idade</w:t>
      </w:r>
      <w:r w:rsidR="000E7607" w:rsidRPr="00AB5FAB">
        <w:rPr>
          <w:lang w:val="pt-BR"/>
        </w:rPr>
        <w:t xml:space="preserve"> </w:t>
      </w:r>
      <w:r w:rsidR="000E7607">
        <w:rPr>
          <w:lang w:val="pt-BR"/>
        </w:rPr>
        <w:t xml:space="preserve">(por exemplo, lidar </w:t>
      </w:r>
      <w:r w:rsidR="000E7607">
        <w:rPr>
          <w:lang w:val="pt-BR"/>
        </w:rPr>
        <w:lastRenderedPageBreak/>
        <w:t>com as diferentes</w:t>
      </w:r>
      <w:r w:rsidR="000E7607" w:rsidRPr="00AB5FAB">
        <w:rPr>
          <w:lang w:val="pt-BR"/>
        </w:rPr>
        <w:t xml:space="preserve"> </w:t>
      </w:r>
      <w:r w:rsidR="000E7607">
        <w:rPr>
          <w:lang w:val="pt-BR"/>
        </w:rPr>
        <w:t>hi</w:t>
      </w:r>
      <w:r w:rsidR="000E7607" w:rsidRPr="00AB5FAB">
        <w:rPr>
          <w:lang w:val="pt-BR"/>
        </w:rPr>
        <w:t>s</w:t>
      </w:r>
      <w:r w:rsidR="000E7607">
        <w:rPr>
          <w:lang w:val="pt-BR"/>
        </w:rPr>
        <w:t>tórias sobre os mesmos acontecimentos), identidade (por exemplo, o terapeuta se tornando parte da</w:t>
      </w:r>
      <w:r w:rsidR="000E7607" w:rsidRPr="00AB5FAB">
        <w:rPr>
          <w:lang w:val="pt-BR"/>
        </w:rPr>
        <w:t xml:space="preserve"> família</w:t>
      </w:r>
      <w:r w:rsidR="000E7607">
        <w:rPr>
          <w:lang w:val="pt-BR"/>
        </w:rPr>
        <w:t xml:space="preserve"> enquanto permanece externo a ela), e poder (por exemplo, o terapeu</w:t>
      </w:r>
      <w:r w:rsidR="000E7607" w:rsidRPr="00AB5FAB">
        <w:rPr>
          <w:lang w:val="pt-BR"/>
        </w:rPr>
        <w:t>t</w:t>
      </w:r>
      <w:r w:rsidR="000E7607">
        <w:rPr>
          <w:lang w:val="pt-BR"/>
        </w:rPr>
        <w:t>a conduzindo a sessão ao criar espaço dialógico para os</w:t>
      </w:r>
      <w:r w:rsidR="000E7607" w:rsidRPr="00AB5FAB">
        <w:rPr>
          <w:lang w:val="pt-BR"/>
        </w:rPr>
        <w:t xml:space="preserve"> client</w:t>
      </w:r>
      <w:r w:rsidR="000E7607">
        <w:rPr>
          <w:lang w:val="pt-BR"/>
        </w:rPr>
        <w:t>e</w:t>
      </w:r>
      <w:r w:rsidR="000E7607" w:rsidRPr="00AB5FAB">
        <w:rPr>
          <w:lang w:val="pt-BR"/>
        </w:rPr>
        <w:t xml:space="preserve">s). 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3D427A">
      <w:pPr>
        <w:spacing w:line="480" w:lineRule="auto"/>
        <w:rPr>
          <w:lang w:val="pt-BR"/>
        </w:rPr>
      </w:pPr>
      <w:r>
        <w:rPr>
          <w:lang w:val="pt-BR"/>
        </w:rPr>
        <w:t>Sendo um estudioso de literatura teó</w:t>
      </w:r>
      <w:r w:rsidR="000E7607">
        <w:rPr>
          <w:lang w:val="pt-BR"/>
        </w:rPr>
        <w:t>rica</w:t>
      </w:r>
      <w:r w:rsidR="000E7607" w:rsidRPr="00AB5FAB">
        <w:rPr>
          <w:lang w:val="pt-BR"/>
        </w:rPr>
        <w:t xml:space="preserve"> </w:t>
      </w:r>
      <w:r>
        <w:rPr>
          <w:lang w:val="pt-BR"/>
        </w:rPr>
        <w:t>que estudou</w:t>
      </w:r>
      <w:r w:rsidR="000E7607">
        <w:rPr>
          <w:lang w:val="pt-BR"/>
        </w:rPr>
        <w:t xml:space="preserve"> romances de Dostojevski, Rabelais e outros, Bakhtin frequentemente pensou em termos de Aut</w:t>
      </w:r>
      <w:r w:rsidR="000E7607" w:rsidRPr="00AB5FAB">
        <w:rPr>
          <w:lang w:val="pt-BR"/>
        </w:rPr>
        <w:t>or</w:t>
      </w:r>
      <w:r w:rsidR="000E7607">
        <w:rPr>
          <w:lang w:val="pt-BR"/>
        </w:rPr>
        <w:t>es e</w:t>
      </w:r>
      <w:r w:rsidR="000E7607" w:rsidRPr="00AB5FAB">
        <w:rPr>
          <w:lang w:val="pt-BR"/>
        </w:rPr>
        <w:t xml:space="preserve"> He</w:t>
      </w:r>
      <w:r w:rsidR="000E7607">
        <w:rPr>
          <w:lang w:val="pt-BR"/>
        </w:rPr>
        <w:t>rói</w:t>
      </w:r>
      <w:r w:rsidR="000E7607" w:rsidRPr="00AB5FAB">
        <w:rPr>
          <w:lang w:val="pt-BR"/>
        </w:rPr>
        <w:t xml:space="preserve">s. </w:t>
      </w:r>
      <w:r w:rsidR="000E7607">
        <w:rPr>
          <w:lang w:val="pt-BR"/>
        </w:rPr>
        <w:t xml:space="preserve"> Na psicologia de Bakhtin, ser autor é um conceito central</w:t>
      </w:r>
      <w:r w:rsidR="000E7607" w:rsidRPr="00AB5FAB">
        <w:rPr>
          <w:rStyle w:val="Refdenotaderodap"/>
          <w:lang w:val="pt-BR"/>
        </w:rPr>
        <w:footnoteReference w:id="32"/>
      </w:r>
      <w:r w:rsidR="000E7607">
        <w:rPr>
          <w:lang w:val="pt-BR"/>
        </w:rPr>
        <w:t xml:space="preserve">: Eu (o autor) tomo forma </w:t>
      </w:r>
      <w:r w:rsidR="000E7607" w:rsidRPr="00AB5FAB">
        <w:rPr>
          <w:lang w:val="pt-BR"/>
        </w:rPr>
        <w:t>n</w:t>
      </w:r>
      <w:r w:rsidR="000E7607">
        <w:rPr>
          <w:lang w:val="pt-BR"/>
        </w:rPr>
        <w:t>o diálogo com o outro (o herói).  Só posso começar a conhecer a mim mesmo através da exterioridade do outro. Através do processo dialógico contínuo com outros, meu self –</w:t>
      </w:r>
      <w:r>
        <w:rPr>
          <w:lang w:val="pt-BR"/>
        </w:rPr>
        <w:t xml:space="preserve"> </w:t>
      </w:r>
      <w:r w:rsidR="000E7607">
        <w:rPr>
          <w:lang w:val="pt-BR"/>
        </w:rPr>
        <w:t>distin</w:t>
      </w:r>
      <w:r w:rsidR="000E7607" w:rsidRPr="00AB5FAB">
        <w:rPr>
          <w:lang w:val="pt-BR"/>
        </w:rPr>
        <w:t>t</w:t>
      </w:r>
      <w:r>
        <w:rPr>
          <w:lang w:val="pt-BR"/>
        </w:rPr>
        <w:t>o dos outros –</w:t>
      </w:r>
      <w:r w:rsidR="000E7607">
        <w:rPr>
          <w:lang w:val="pt-BR"/>
        </w:rPr>
        <w:t xml:space="preserve"> encontra-se num estado constante de tornar-se: sou diferente dos outros </w:t>
      </w:r>
      <w:r>
        <w:rPr>
          <w:lang w:val="pt-BR"/>
        </w:rPr>
        <w:t>e é exatamente através desse diá</w:t>
      </w:r>
      <w:r w:rsidR="000E7607">
        <w:rPr>
          <w:lang w:val="pt-BR"/>
        </w:rPr>
        <w:t xml:space="preserve">logo constante e sempre mutante com a </w:t>
      </w:r>
      <w:r w:rsidR="001D0350">
        <w:rPr>
          <w:lang w:val="pt-BR"/>
        </w:rPr>
        <w:t>outridade</w:t>
      </w:r>
      <w:r w:rsidR="00FE3FA8">
        <w:rPr>
          <w:lang w:val="pt-BR"/>
        </w:rPr>
        <w:t xml:space="preserve"> que</w:t>
      </w:r>
      <w:r w:rsidR="000E7607">
        <w:rPr>
          <w:lang w:val="pt-BR"/>
        </w:rPr>
        <w:t xml:space="preserve"> continuamente me torno o centro distinto da experiência que sou</w:t>
      </w:r>
      <w:r w:rsidR="000E7607" w:rsidRPr="00AB5FAB">
        <w:rPr>
          <w:rStyle w:val="Refdenotaderodap"/>
          <w:lang w:val="pt-BR"/>
        </w:rPr>
        <w:footnoteReference w:id="33"/>
      </w:r>
      <w:r w:rsidR="000E7607" w:rsidRPr="00AB5FAB">
        <w:rPr>
          <w:lang w:val="pt-BR"/>
        </w:rPr>
        <w:t xml:space="preserve">.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O outro é central no pensamento de Bakhtin</w:t>
      </w:r>
      <w:r w:rsidRPr="00AB5FAB">
        <w:rPr>
          <w:lang w:val="pt-BR"/>
        </w:rPr>
        <w:t>, n</w:t>
      </w:r>
      <w:r>
        <w:rPr>
          <w:lang w:val="pt-BR"/>
        </w:rPr>
        <w:t>ão apenas em seu pensamento sobre o self, mas também em sua teoria sobre o ato da fala.  O diálogo não é possível sem o outro</w:t>
      </w:r>
      <w:r w:rsidRPr="00AB5FAB">
        <w:rPr>
          <w:rStyle w:val="Refdenotaderodap"/>
          <w:lang w:val="pt-BR"/>
        </w:rPr>
        <w:footnoteReference w:id="34"/>
      </w:r>
      <w:r>
        <w:rPr>
          <w:lang w:val="pt-BR"/>
        </w:rPr>
        <w:t>. De acordo com Bakhtin, minha fala nunca é minha fala</w:t>
      </w:r>
      <w:r w:rsidR="00FE3FA8">
        <w:rPr>
          <w:lang w:val="pt-BR"/>
        </w:rPr>
        <w:t>,</w:t>
      </w:r>
      <w:r>
        <w:rPr>
          <w:lang w:val="pt-BR"/>
        </w:rPr>
        <w:t xml:space="preserve"> já que é dirigida ao out</w:t>
      </w:r>
      <w:r w:rsidRPr="00AB5FAB">
        <w:rPr>
          <w:lang w:val="pt-BR"/>
        </w:rPr>
        <w:t>r</w:t>
      </w:r>
      <w:r w:rsidR="00FE3FA8">
        <w:rPr>
          <w:lang w:val="pt-BR"/>
        </w:rPr>
        <w:t>o (direcionamento</w:t>
      </w:r>
      <w:r>
        <w:rPr>
          <w:lang w:val="pt-BR"/>
        </w:rPr>
        <w:t xml:space="preserve">), e uma resposta do </w:t>
      </w:r>
      <w:r w:rsidRPr="00AB5FAB">
        <w:rPr>
          <w:lang w:val="pt-BR"/>
        </w:rPr>
        <w:t>o</w:t>
      </w:r>
      <w:r>
        <w:rPr>
          <w:lang w:val="pt-BR"/>
        </w:rPr>
        <w:t>ut</w:t>
      </w:r>
      <w:r w:rsidRPr="00AB5FAB">
        <w:rPr>
          <w:lang w:val="pt-BR"/>
        </w:rPr>
        <w:t>r</w:t>
      </w:r>
      <w:r>
        <w:rPr>
          <w:lang w:val="pt-BR"/>
        </w:rPr>
        <w:t>o é antecipa</w:t>
      </w:r>
      <w:r w:rsidRPr="00AB5FAB">
        <w:rPr>
          <w:lang w:val="pt-BR"/>
        </w:rPr>
        <w:t>d</w:t>
      </w:r>
      <w:r>
        <w:rPr>
          <w:lang w:val="pt-BR"/>
        </w:rPr>
        <w:t>a</w:t>
      </w:r>
      <w:r w:rsidRPr="00AB5FAB">
        <w:rPr>
          <w:rStyle w:val="Refdenotaderodap"/>
          <w:lang w:val="pt-BR"/>
        </w:rPr>
        <w:footnoteReference w:id="35"/>
      </w:r>
      <w:r>
        <w:rPr>
          <w:lang w:val="pt-BR"/>
        </w:rPr>
        <w:t>.  O que digo é sempre uma resposta do que foi dito antes,</w:t>
      </w:r>
      <w:r w:rsidR="00FE3FA8">
        <w:rPr>
          <w:lang w:val="pt-BR"/>
        </w:rPr>
        <w:t xml:space="preserve"> e ao dirigir-me ao outro, minha enunciação </w:t>
      </w:r>
      <w:r>
        <w:rPr>
          <w:lang w:val="pt-BR"/>
        </w:rPr>
        <w:t xml:space="preserve">não é apenas modelada pela resposta </w:t>
      </w:r>
      <w:r w:rsidR="00FE3FA8">
        <w:rPr>
          <w:lang w:val="pt-BR"/>
        </w:rPr>
        <w:t>antecipada</w:t>
      </w:r>
      <w:r>
        <w:rPr>
          <w:lang w:val="pt-BR"/>
        </w:rPr>
        <w:t xml:space="preserve"> do out</w:t>
      </w:r>
      <w:r w:rsidRPr="00AB5FAB">
        <w:rPr>
          <w:lang w:val="pt-BR"/>
        </w:rPr>
        <w:t>r</w:t>
      </w:r>
      <w:r>
        <w:rPr>
          <w:lang w:val="pt-BR"/>
        </w:rPr>
        <w:t>o, mas também convida uma resposta do outro (responsividade</w:t>
      </w:r>
      <w:r w:rsidRPr="00AB5FAB">
        <w:rPr>
          <w:lang w:val="pt-BR"/>
        </w:rPr>
        <w:t>)</w:t>
      </w:r>
      <w:r w:rsidRPr="00AB5FAB">
        <w:rPr>
          <w:rStyle w:val="Refdenotaderodap"/>
          <w:lang w:val="pt-BR"/>
        </w:rPr>
        <w:footnoteReference w:id="36"/>
      </w:r>
      <w:r w:rsidRPr="00AB5FAB">
        <w:rPr>
          <w:lang w:val="pt-BR"/>
        </w:rPr>
        <w:t xml:space="preserve">. 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 w:rsidRPr="00AB5FAB">
        <w:rPr>
          <w:b w:val="0"/>
          <w:bCs w:val="0"/>
          <w:i/>
          <w:iCs/>
          <w:lang w:val="pt-BR"/>
        </w:rPr>
        <w:t>4. Posi</w:t>
      </w:r>
      <w:r>
        <w:rPr>
          <w:b w:val="0"/>
          <w:bCs w:val="0"/>
          <w:i/>
          <w:iCs/>
          <w:lang w:val="pt-BR"/>
        </w:rPr>
        <w:t>cionamento</w:t>
      </w:r>
    </w:p>
    <w:p w:rsidR="000E7607" w:rsidRPr="00AB5FAB" w:rsidRDefault="000E7607">
      <w:pPr>
        <w:pStyle w:val="Ttulo2"/>
        <w:spacing w:line="480" w:lineRule="auto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 xml:space="preserve">Enquanto </w:t>
      </w:r>
      <w:r w:rsidR="00FE3FA8">
        <w:rPr>
          <w:b w:val="0"/>
          <w:bCs w:val="0"/>
          <w:lang w:val="pt-BR"/>
        </w:rPr>
        <w:t>direcionamento</w:t>
      </w:r>
      <w:r>
        <w:rPr>
          <w:b w:val="0"/>
          <w:bCs w:val="0"/>
          <w:lang w:val="pt-BR"/>
        </w:rPr>
        <w:t xml:space="preserve"> e</w:t>
      </w:r>
      <w:r w:rsidR="00FE3FA8">
        <w:rPr>
          <w:b w:val="0"/>
          <w:bCs w:val="0"/>
          <w:lang w:val="pt-BR"/>
        </w:rPr>
        <w:t xml:space="preserve"> responsividade</w:t>
      </w:r>
      <w:r w:rsidRPr="00AB5FAB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 xml:space="preserve">se </w:t>
      </w:r>
      <w:r w:rsidRPr="00AB5FAB">
        <w:rPr>
          <w:b w:val="0"/>
          <w:bCs w:val="0"/>
          <w:lang w:val="pt-BR"/>
        </w:rPr>
        <w:t>refer</w:t>
      </w:r>
      <w:r>
        <w:rPr>
          <w:b w:val="0"/>
          <w:bCs w:val="0"/>
          <w:lang w:val="pt-BR"/>
        </w:rPr>
        <w:t>em à natureza dialógica</w:t>
      </w:r>
      <w:r w:rsidRPr="00AB5FAB">
        <w:rPr>
          <w:b w:val="0"/>
          <w:bCs w:val="0"/>
          <w:lang w:val="pt-BR"/>
        </w:rPr>
        <w:t xml:space="preserve"> fundamenta</w:t>
      </w:r>
      <w:r>
        <w:rPr>
          <w:b w:val="0"/>
          <w:bCs w:val="0"/>
          <w:lang w:val="pt-BR"/>
        </w:rPr>
        <w:t>l de nosso ser, esses concei</w:t>
      </w:r>
      <w:r w:rsidRPr="00AB5FAB">
        <w:rPr>
          <w:b w:val="0"/>
          <w:bCs w:val="0"/>
          <w:lang w:val="pt-BR"/>
        </w:rPr>
        <w:t>t</w:t>
      </w:r>
      <w:r>
        <w:rPr>
          <w:b w:val="0"/>
          <w:bCs w:val="0"/>
          <w:lang w:val="pt-BR"/>
        </w:rPr>
        <w:t>os também suscitam desafios para o terapeuta, já que</w:t>
      </w:r>
      <w:r w:rsidRPr="00AB5FAB">
        <w:rPr>
          <w:b w:val="0"/>
          <w:bCs w:val="0"/>
          <w:lang w:val="pt-BR"/>
        </w:rPr>
        <w:t xml:space="preserve">, </w:t>
      </w:r>
      <w:r>
        <w:rPr>
          <w:b w:val="0"/>
          <w:bCs w:val="0"/>
          <w:lang w:val="pt-BR"/>
        </w:rPr>
        <w:t>de acordo c</w:t>
      </w:r>
      <w:r w:rsidRPr="00AB5FAB">
        <w:rPr>
          <w:b w:val="0"/>
          <w:bCs w:val="0"/>
          <w:lang w:val="pt-BR"/>
        </w:rPr>
        <w:t>o</w:t>
      </w:r>
      <w:r>
        <w:rPr>
          <w:b w:val="0"/>
          <w:bCs w:val="0"/>
          <w:lang w:val="pt-BR"/>
        </w:rPr>
        <w:t>m Bakhtin, nenhuma fala é destituída de valor</w:t>
      </w:r>
      <w:r w:rsidRPr="00AB5FAB">
        <w:rPr>
          <w:rStyle w:val="Refdenotaderodap"/>
          <w:b w:val="0"/>
          <w:bCs w:val="0"/>
          <w:lang w:val="pt-BR"/>
        </w:rPr>
        <w:footnoteReference w:id="37"/>
      </w:r>
      <w:r w:rsidRPr="00AB5FAB">
        <w:rPr>
          <w:b w:val="0"/>
          <w:bCs w:val="0"/>
          <w:lang w:val="pt-BR"/>
        </w:rPr>
        <w:t xml:space="preserve">. </w:t>
      </w:r>
      <w:r>
        <w:rPr>
          <w:b w:val="0"/>
          <w:bCs w:val="0"/>
          <w:lang w:val="pt-BR"/>
        </w:rPr>
        <w:t xml:space="preserve"> Como terapeuta, não posso estar</w:t>
      </w:r>
      <w:r w:rsidRPr="00AB5FAB">
        <w:rPr>
          <w:b w:val="0"/>
          <w:bCs w:val="0"/>
          <w:lang w:val="pt-BR"/>
        </w:rPr>
        <w:t xml:space="preserve"> </w:t>
      </w:r>
      <w:r>
        <w:rPr>
          <w:b w:val="0"/>
          <w:bCs w:val="0"/>
          <w:i/>
          <w:iCs/>
          <w:lang w:val="pt-BR"/>
        </w:rPr>
        <w:t>sem po</w:t>
      </w:r>
      <w:r w:rsidRPr="00AB5FAB">
        <w:rPr>
          <w:b w:val="0"/>
          <w:bCs w:val="0"/>
          <w:i/>
          <w:iCs/>
          <w:lang w:val="pt-BR"/>
        </w:rPr>
        <w:t>s</w:t>
      </w:r>
      <w:r>
        <w:rPr>
          <w:b w:val="0"/>
          <w:bCs w:val="0"/>
          <w:i/>
          <w:iCs/>
          <w:lang w:val="pt-BR"/>
        </w:rPr>
        <w:t>ição</w:t>
      </w:r>
      <w:r w:rsidRPr="00AB5FAB">
        <w:rPr>
          <w:b w:val="0"/>
          <w:bCs w:val="0"/>
          <w:lang w:val="pt-BR"/>
        </w:rPr>
        <w:t xml:space="preserve">, </w:t>
      </w:r>
      <w:r>
        <w:rPr>
          <w:b w:val="0"/>
          <w:bCs w:val="0"/>
          <w:lang w:val="pt-BR"/>
        </w:rPr>
        <w:t>já que a cada enunciado tomo</w:t>
      </w:r>
      <w:r w:rsidRPr="00AB5FAB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uma posição, revelando minha avaliação</w:t>
      </w:r>
      <w:r w:rsidRPr="00AB5FAB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do que foi dito antes.  Tomando uma posição, eu convido o</w:t>
      </w:r>
      <w:r w:rsidRPr="00AB5FAB">
        <w:rPr>
          <w:b w:val="0"/>
          <w:bCs w:val="0"/>
          <w:lang w:val="pt-BR"/>
        </w:rPr>
        <w:t xml:space="preserve"> o</w:t>
      </w:r>
      <w:r>
        <w:rPr>
          <w:b w:val="0"/>
          <w:bCs w:val="0"/>
          <w:lang w:val="pt-BR"/>
        </w:rPr>
        <w:t>ut</w:t>
      </w:r>
      <w:r w:rsidRPr="00AB5FAB">
        <w:rPr>
          <w:b w:val="0"/>
          <w:bCs w:val="0"/>
          <w:lang w:val="pt-BR"/>
        </w:rPr>
        <w:t>r</w:t>
      </w:r>
      <w:r w:rsidR="008B2246">
        <w:rPr>
          <w:b w:val="0"/>
          <w:bCs w:val="0"/>
          <w:lang w:val="pt-BR"/>
        </w:rPr>
        <w:t>o a fazer o mesmo</w:t>
      </w:r>
      <w:r w:rsidR="00FE3FA8">
        <w:rPr>
          <w:b w:val="0"/>
          <w:bCs w:val="0"/>
          <w:lang w:val="pt-BR"/>
        </w:rPr>
        <w:t>,</w:t>
      </w:r>
      <w:r>
        <w:rPr>
          <w:b w:val="0"/>
          <w:bCs w:val="0"/>
          <w:lang w:val="pt-BR"/>
        </w:rPr>
        <w:t xml:space="preserve"> ao p</w:t>
      </w:r>
      <w:r w:rsidR="00FE3FA8">
        <w:rPr>
          <w:b w:val="0"/>
          <w:bCs w:val="0"/>
          <w:lang w:val="pt-BR"/>
        </w:rPr>
        <w:t>ropor sua posição e esperar</w:t>
      </w:r>
      <w:r>
        <w:rPr>
          <w:b w:val="0"/>
          <w:bCs w:val="0"/>
          <w:lang w:val="pt-BR"/>
        </w:rPr>
        <w:t xml:space="preserve"> sua resposta: acei</w:t>
      </w:r>
      <w:r w:rsidRPr="00AB5FAB">
        <w:rPr>
          <w:b w:val="0"/>
          <w:bCs w:val="0"/>
          <w:lang w:val="pt-BR"/>
        </w:rPr>
        <w:t>t</w:t>
      </w:r>
      <w:r>
        <w:rPr>
          <w:b w:val="0"/>
          <w:bCs w:val="0"/>
          <w:lang w:val="pt-BR"/>
        </w:rPr>
        <w:t>ar ou rejei</w:t>
      </w:r>
      <w:r w:rsidRPr="00AB5FAB">
        <w:rPr>
          <w:b w:val="0"/>
          <w:bCs w:val="0"/>
          <w:lang w:val="pt-BR"/>
        </w:rPr>
        <w:t>t</w:t>
      </w:r>
      <w:r w:rsidR="008B2246">
        <w:rPr>
          <w:b w:val="0"/>
          <w:bCs w:val="0"/>
          <w:lang w:val="pt-BR"/>
        </w:rPr>
        <w:t>ar essa</w:t>
      </w:r>
      <w:r>
        <w:rPr>
          <w:b w:val="0"/>
          <w:bCs w:val="0"/>
          <w:lang w:val="pt-BR"/>
        </w:rPr>
        <w:t xml:space="preserve"> </w:t>
      </w:r>
      <w:r w:rsidR="008B2246">
        <w:rPr>
          <w:b w:val="0"/>
          <w:bCs w:val="0"/>
          <w:lang w:val="pt-BR"/>
        </w:rPr>
        <w:t xml:space="preserve">posição </w:t>
      </w:r>
      <w:r>
        <w:rPr>
          <w:b w:val="0"/>
          <w:bCs w:val="0"/>
          <w:lang w:val="pt-BR"/>
        </w:rPr>
        <w:t>que propus</w:t>
      </w:r>
      <w:r w:rsidRPr="00AB5FAB">
        <w:rPr>
          <w:b w:val="0"/>
          <w:bCs w:val="0"/>
          <w:lang w:val="pt-BR"/>
        </w:rPr>
        <w:t>.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A teoria do posicionamento</w:t>
      </w:r>
      <w:r w:rsidRPr="00AB5FAB">
        <w:rPr>
          <w:rStyle w:val="Refdenotaderodap"/>
          <w:lang w:val="pt-BR"/>
        </w:rPr>
        <w:footnoteReference w:id="38"/>
      </w:r>
      <w:r>
        <w:rPr>
          <w:lang w:val="pt-BR"/>
        </w:rPr>
        <w:t xml:space="preserve"> é uma reflexão importante e enriquecedora  no campo da </w:t>
      </w:r>
      <w:r w:rsidRPr="00AB5FAB">
        <w:rPr>
          <w:lang w:val="pt-BR"/>
        </w:rPr>
        <w:t>T</w:t>
      </w:r>
      <w:r>
        <w:rPr>
          <w:lang w:val="pt-BR"/>
        </w:rPr>
        <w:t>CF já que abre</w:t>
      </w:r>
      <w:r w:rsidRPr="00AB5FAB">
        <w:rPr>
          <w:lang w:val="pt-BR"/>
        </w:rPr>
        <w:t xml:space="preserve"> </w:t>
      </w:r>
      <w:r>
        <w:rPr>
          <w:lang w:val="pt-BR"/>
        </w:rPr>
        <w:t>espaço para tratar do</w:t>
      </w:r>
      <w:r w:rsidRPr="00AB5FAB">
        <w:rPr>
          <w:lang w:val="pt-BR"/>
        </w:rPr>
        <w:t xml:space="preserve"> aspect</w:t>
      </w:r>
      <w:r>
        <w:rPr>
          <w:lang w:val="pt-BR"/>
        </w:rPr>
        <w:t>o retórico do enco</w:t>
      </w:r>
      <w:r w:rsidRPr="00AB5FAB">
        <w:rPr>
          <w:lang w:val="pt-BR"/>
        </w:rPr>
        <w:t>n</w:t>
      </w:r>
      <w:r>
        <w:rPr>
          <w:lang w:val="pt-BR"/>
        </w:rPr>
        <w:t>t</w:t>
      </w:r>
      <w:r w:rsidRPr="00AB5FAB">
        <w:rPr>
          <w:lang w:val="pt-BR"/>
        </w:rPr>
        <w:t>r</w:t>
      </w:r>
      <w:r>
        <w:rPr>
          <w:lang w:val="pt-BR"/>
        </w:rPr>
        <w:t>o</w:t>
      </w:r>
      <w:r w:rsidRPr="00AB5FAB">
        <w:rPr>
          <w:rStyle w:val="Refdenotaderodap"/>
          <w:lang w:val="pt-BR"/>
        </w:rPr>
        <w:footnoteReference w:id="39"/>
      </w:r>
      <w:r w:rsidRPr="00AB5FAB">
        <w:rPr>
          <w:lang w:val="pt-BR"/>
        </w:rPr>
        <w:t xml:space="preserve">. </w:t>
      </w:r>
      <w:r>
        <w:rPr>
          <w:lang w:val="pt-BR"/>
        </w:rPr>
        <w:t>O posicionamento implica</w:t>
      </w:r>
      <w:r w:rsidRPr="00AB5FAB">
        <w:rPr>
          <w:lang w:val="pt-BR"/>
        </w:rPr>
        <w:t xml:space="preserve"> </w:t>
      </w:r>
      <w:r>
        <w:rPr>
          <w:lang w:val="pt-BR"/>
        </w:rPr>
        <w:t>uma metáf</w:t>
      </w:r>
      <w:r w:rsidRPr="00AB5FAB">
        <w:rPr>
          <w:lang w:val="pt-BR"/>
        </w:rPr>
        <w:t>or</w:t>
      </w:r>
      <w:r>
        <w:rPr>
          <w:lang w:val="pt-BR"/>
        </w:rPr>
        <w:t>a espacial ligando</w:t>
      </w:r>
      <w:r w:rsidRPr="00AB5FAB">
        <w:rPr>
          <w:lang w:val="pt-BR"/>
        </w:rPr>
        <w:t xml:space="preserve"> </w:t>
      </w:r>
      <w:r>
        <w:rPr>
          <w:lang w:val="pt-BR"/>
        </w:rPr>
        <w:t>uma voz a um po</w:t>
      </w:r>
      <w:r w:rsidRPr="00AB5FAB">
        <w:rPr>
          <w:lang w:val="pt-BR"/>
        </w:rPr>
        <w:t>nt</w:t>
      </w:r>
      <w:r>
        <w:rPr>
          <w:lang w:val="pt-BR"/>
        </w:rPr>
        <w:t>o de vista do qual a realidade é observada.  Cada po</w:t>
      </w:r>
      <w:r w:rsidRPr="00AB5FAB">
        <w:rPr>
          <w:lang w:val="pt-BR"/>
        </w:rPr>
        <w:t>nt</w:t>
      </w:r>
      <w:r>
        <w:rPr>
          <w:lang w:val="pt-BR"/>
        </w:rPr>
        <w:t>o de vista oferece uma</w:t>
      </w:r>
      <w:r w:rsidRPr="00AB5FAB">
        <w:rPr>
          <w:lang w:val="pt-BR"/>
        </w:rPr>
        <w:t xml:space="preserve"> p</w:t>
      </w:r>
      <w:r w:rsidR="007440F5">
        <w:rPr>
          <w:lang w:val="pt-BR"/>
        </w:rPr>
        <w:t>erspectiva</w:t>
      </w:r>
      <w:r>
        <w:rPr>
          <w:lang w:val="pt-BR"/>
        </w:rPr>
        <w:t xml:space="preserve">, mas ao mesmo tempo possui limitações inerentes: de cada ponto de vista podem ser </w:t>
      </w:r>
      <w:r w:rsidR="007440F5">
        <w:rPr>
          <w:lang w:val="pt-BR"/>
        </w:rPr>
        <w:t>observadas</w:t>
      </w:r>
      <w:r>
        <w:rPr>
          <w:lang w:val="pt-BR"/>
        </w:rPr>
        <w:t xml:space="preserve"> algumas coisas, enquanto outras permanecem fora de foco, nas sombras ou fora do campo de visão</w:t>
      </w:r>
      <w:r w:rsidRPr="00AB5FAB">
        <w:rPr>
          <w:lang w:val="pt-BR"/>
        </w:rPr>
        <w:t xml:space="preserve">.  </w:t>
      </w:r>
      <w:r>
        <w:rPr>
          <w:lang w:val="pt-BR"/>
        </w:rPr>
        <w:t>O diálogo consiste no encontro de di</w:t>
      </w:r>
      <w:r w:rsidRPr="00AB5FAB">
        <w:rPr>
          <w:lang w:val="pt-BR"/>
        </w:rPr>
        <w:t>ferent</w:t>
      </w:r>
      <w:r>
        <w:rPr>
          <w:lang w:val="pt-BR"/>
        </w:rPr>
        <w:t>es po</w:t>
      </w:r>
      <w:r w:rsidRPr="00AB5FAB">
        <w:rPr>
          <w:lang w:val="pt-BR"/>
        </w:rPr>
        <w:t>nt</w:t>
      </w:r>
      <w:r>
        <w:rPr>
          <w:lang w:val="pt-BR"/>
        </w:rPr>
        <w:t>os de vista, em que uma</w:t>
      </w:r>
      <w:r w:rsidRPr="00AB5FAB">
        <w:rPr>
          <w:lang w:val="pt-BR"/>
        </w:rPr>
        <w:t xml:space="preserve"> v</w:t>
      </w:r>
      <w:r>
        <w:rPr>
          <w:lang w:val="pt-BR"/>
        </w:rPr>
        <w:t>oz</w:t>
      </w:r>
      <w:r w:rsidRPr="00AB5FAB">
        <w:rPr>
          <w:lang w:val="pt-BR"/>
        </w:rPr>
        <w:t xml:space="preserve"> </w:t>
      </w:r>
      <w:r w:rsidR="007440F5">
        <w:rPr>
          <w:lang w:val="pt-BR"/>
        </w:rPr>
        <w:t>expressa algo de sua perspectiva</w:t>
      </w:r>
      <w:r>
        <w:rPr>
          <w:lang w:val="pt-BR"/>
        </w:rPr>
        <w:t>, ativando outra voz que fala de outro ponto de vista num jogo contínuo de concordância/discordância (conteúdo), ou identificação/diferenciação</w:t>
      </w:r>
      <w:r w:rsidRPr="00AB5FAB">
        <w:rPr>
          <w:lang w:val="pt-BR"/>
        </w:rPr>
        <w:t xml:space="preserve"> (process</w:t>
      </w:r>
      <w:r>
        <w:rPr>
          <w:lang w:val="pt-BR"/>
        </w:rPr>
        <w:t>o</w:t>
      </w:r>
      <w:r w:rsidRPr="00AB5FAB">
        <w:rPr>
          <w:lang w:val="pt-BR"/>
        </w:rPr>
        <w:t xml:space="preserve">).  </w:t>
      </w:r>
    </w:p>
    <w:p w:rsidR="000E7607" w:rsidRPr="00AB5FAB" w:rsidRDefault="000E7607">
      <w:pPr>
        <w:spacing w:line="480" w:lineRule="auto"/>
        <w:ind w:left="360"/>
        <w:rPr>
          <w:lang w:val="pt-BR"/>
        </w:rPr>
      </w:pPr>
    </w:p>
    <w:p w:rsidR="000E7607" w:rsidRPr="00AB5FAB" w:rsidRDefault="000E7607">
      <w:pPr>
        <w:spacing w:line="480" w:lineRule="auto"/>
        <w:rPr>
          <w:lang w:val="pt-BR"/>
        </w:rPr>
      </w:pPr>
      <w:r>
        <w:rPr>
          <w:lang w:val="pt-BR"/>
        </w:rPr>
        <w:t>A partir do momento em que se pode realizar uma distinção entre história (conteúdo) e o ato de contar uma história</w:t>
      </w:r>
      <w:r w:rsidRPr="00AB5FAB">
        <w:rPr>
          <w:lang w:val="pt-BR"/>
        </w:rPr>
        <w:t xml:space="preserve"> (process</w:t>
      </w:r>
      <w:r>
        <w:rPr>
          <w:lang w:val="pt-BR"/>
        </w:rPr>
        <w:t>o) em diálogo, também se pode distinguir entre posicionamento representacional e interacional</w:t>
      </w:r>
      <w:r w:rsidRPr="00AB5FAB">
        <w:rPr>
          <w:rStyle w:val="Refdenotaderodap"/>
          <w:lang w:val="pt-BR"/>
        </w:rPr>
        <w:footnoteReference w:id="40"/>
      </w:r>
      <w:r w:rsidRPr="00AB5FAB">
        <w:rPr>
          <w:lang w:val="pt-BR"/>
        </w:rPr>
        <w:t>.</w:t>
      </w:r>
      <w:r w:rsidRPr="00AB5FAB">
        <w:rPr>
          <w:szCs w:val="20"/>
          <w:lang w:val="pt-BR"/>
        </w:rPr>
        <w:t xml:space="preserve">  </w:t>
      </w:r>
      <w:r>
        <w:rPr>
          <w:lang w:val="pt-BR"/>
        </w:rPr>
        <w:t>O posicionamento representacional</w:t>
      </w:r>
      <w:r w:rsidRPr="00AB5FAB">
        <w:rPr>
          <w:lang w:val="pt-BR"/>
        </w:rPr>
        <w:t xml:space="preserve"> </w:t>
      </w:r>
      <w:r>
        <w:rPr>
          <w:lang w:val="pt-BR"/>
        </w:rPr>
        <w:t>se refere às posições dos</w:t>
      </w:r>
      <w:r w:rsidRPr="00AB5FAB">
        <w:rPr>
          <w:lang w:val="pt-BR"/>
        </w:rPr>
        <w:t xml:space="preserve"> protagonist</w:t>
      </w:r>
      <w:r>
        <w:rPr>
          <w:lang w:val="pt-BR"/>
        </w:rPr>
        <w:t>as na história (conteúdo), enquanto o posicionamento interacional se refere ao posicionamento daquele que fala, àquele a quem se dirige a fala</w:t>
      </w:r>
      <w:r w:rsidRPr="00AB5FAB">
        <w:rPr>
          <w:lang w:val="pt-BR"/>
        </w:rPr>
        <w:t xml:space="preserve"> </w:t>
      </w:r>
      <w:r>
        <w:rPr>
          <w:lang w:val="pt-BR"/>
        </w:rPr>
        <w:t>e a audiência na situação de contar a história</w:t>
      </w:r>
      <w:r w:rsidRPr="00AB5FAB">
        <w:rPr>
          <w:lang w:val="pt-BR"/>
        </w:rPr>
        <w:t xml:space="preserve"> (process</w:t>
      </w:r>
      <w:r>
        <w:rPr>
          <w:lang w:val="pt-BR"/>
        </w:rPr>
        <w:t>o</w:t>
      </w:r>
      <w:r w:rsidRPr="00AB5FAB">
        <w:rPr>
          <w:lang w:val="pt-BR"/>
        </w:rPr>
        <w:t xml:space="preserve">).  </w:t>
      </w:r>
      <w:r>
        <w:rPr>
          <w:szCs w:val="20"/>
          <w:lang w:val="pt-BR"/>
        </w:rPr>
        <w:t>Na terapia</w:t>
      </w:r>
      <w:r w:rsidRPr="00AB5FAB">
        <w:rPr>
          <w:szCs w:val="20"/>
          <w:lang w:val="pt-BR"/>
        </w:rPr>
        <w:t xml:space="preserve"> </w:t>
      </w:r>
      <w:r>
        <w:rPr>
          <w:szCs w:val="20"/>
          <w:lang w:val="pt-BR"/>
        </w:rPr>
        <w:t>fami</w:t>
      </w:r>
      <w:r w:rsidRPr="00AB5FAB">
        <w:rPr>
          <w:szCs w:val="20"/>
          <w:lang w:val="pt-BR"/>
        </w:rPr>
        <w:t>lia</w:t>
      </w:r>
      <w:r>
        <w:rPr>
          <w:szCs w:val="20"/>
          <w:lang w:val="pt-BR"/>
        </w:rPr>
        <w:t>r, mais do que em</w:t>
      </w:r>
      <w:r w:rsidRPr="00AB5FAB">
        <w:rPr>
          <w:szCs w:val="20"/>
          <w:lang w:val="pt-BR"/>
        </w:rPr>
        <w:t xml:space="preserve"> </w:t>
      </w:r>
      <w:r>
        <w:rPr>
          <w:szCs w:val="20"/>
          <w:lang w:val="pt-BR"/>
        </w:rPr>
        <w:t>terapias individuais, o posicionamento interacional – como a posição dos próprios membros da</w:t>
      </w:r>
      <w:r w:rsidRPr="00AB5FAB">
        <w:rPr>
          <w:szCs w:val="20"/>
          <w:lang w:val="pt-BR"/>
        </w:rPr>
        <w:t xml:space="preserve"> família</w:t>
      </w:r>
      <w:r w:rsidR="00042FE9">
        <w:rPr>
          <w:szCs w:val="20"/>
          <w:lang w:val="pt-BR"/>
        </w:rPr>
        <w:t xml:space="preserve"> no aqui-e-agora da sessão –</w:t>
      </w:r>
      <w:r>
        <w:rPr>
          <w:szCs w:val="20"/>
          <w:lang w:val="pt-BR"/>
        </w:rPr>
        <w:t xml:space="preserve"> precisa ser cuidadosamente </w:t>
      </w:r>
      <w:r w:rsidRPr="00AB5FAB">
        <w:rPr>
          <w:szCs w:val="20"/>
          <w:lang w:val="pt-BR"/>
        </w:rPr>
        <w:t>con</w:t>
      </w:r>
      <w:r>
        <w:rPr>
          <w:szCs w:val="20"/>
          <w:lang w:val="pt-BR"/>
        </w:rPr>
        <w:t>siderado</w:t>
      </w:r>
      <w:r w:rsidRPr="00AB5FAB">
        <w:rPr>
          <w:szCs w:val="20"/>
          <w:lang w:val="pt-BR"/>
        </w:rPr>
        <w:t xml:space="preserve">.  </w:t>
      </w:r>
      <w:r w:rsidR="00042FE9">
        <w:rPr>
          <w:rFonts w:eastAsia="Courier New"/>
          <w:szCs w:val="12"/>
          <w:lang w:val="pt-BR"/>
        </w:rPr>
        <w:t>Ao passo que</w:t>
      </w:r>
      <w:r>
        <w:rPr>
          <w:rFonts w:eastAsia="Courier New"/>
          <w:szCs w:val="12"/>
          <w:lang w:val="pt-BR"/>
        </w:rPr>
        <w:t xml:space="preserve"> os membros da</w:t>
      </w:r>
      <w:r w:rsidRPr="00AB5FAB">
        <w:rPr>
          <w:rFonts w:eastAsia="Courier New"/>
          <w:szCs w:val="12"/>
          <w:lang w:val="pt-BR"/>
        </w:rPr>
        <w:t xml:space="preserve"> família</w:t>
      </w:r>
      <w:r>
        <w:rPr>
          <w:rFonts w:eastAsia="Courier New"/>
          <w:szCs w:val="12"/>
          <w:lang w:val="pt-BR"/>
        </w:rPr>
        <w:t xml:space="preserve"> contrapõem suas</w:t>
      </w:r>
      <w:r>
        <w:rPr>
          <w:lang w:val="pt-BR"/>
        </w:rPr>
        <w:t xml:space="preserve"> perspectivas às posições que atribu</w:t>
      </w:r>
      <w:r w:rsidRPr="00AB5FAB">
        <w:rPr>
          <w:lang w:val="pt-BR"/>
        </w:rPr>
        <w:t>e</w:t>
      </w:r>
      <w:r>
        <w:rPr>
          <w:lang w:val="pt-BR"/>
        </w:rPr>
        <w:t>m aos</w:t>
      </w:r>
      <w:r w:rsidRPr="00AB5FAB">
        <w:rPr>
          <w:lang w:val="pt-BR"/>
        </w:rPr>
        <w:t xml:space="preserve"> o</w:t>
      </w:r>
      <w:r>
        <w:rPr>
          <w:lang w:val="pt-BR"/>
        </w:rPr>
        <w:t>ut</w:t>
      </w:r>
      <w:r w:rsidRPr="00AB5FAB">
        <w:rPr>
          <w:lang w:val="pt-BR"/>
        </w:rPr>
        <w:t>r</w:t>
      </w:r>
      <w:r>
        <w:rPr>
          <w:lang w:val="pt-BR"/>
        </w:rPr>
        <w:t>os interlocutores</w:t>
      </w:r>
      <w:r w:rsidRPr="00AB5FAB">
        <w:rPr>
          <w:lang w:val="pt-BR"/>
        </w:rPr>
        <w:t xml:space="preserve">, </w:t>
      </w:r>
      <w:r>
        <w:rPr>
          <w:lang w:val="pt-BR"/>
        </w:rPr>
        <w:t>o confli</w:t>
      </w:r>
      <w:r w:rsidRPr="00AB5FAB">
        <w:rPr>
          <w:lang w:val="pt-BR"/>
        </w:rPr>
        <w:t>t</w:t>
      </w:r>
      <w:r>
        <w:rPr>
          <w:lang w:val="pt-BR"/>
        </w:rPr>
        <w:t>o e discordância</w:t>
      </w:r>
      <w:r w:rsidRPr="00AB5FAB">
        <w:rPr>
          <w:lang w:val="pt-BR"/>
        </w:rPr>
        <w:t xml:space="preserve"> </w:t>
      </w:r>
      <w:r>
        <w:rPr>
          <w:lang w:val="pt-BR"/>
        </w:rPr>
        <w:t>são</w:t>
      </w:r>
      <w:r w:rsidR="00042FE9">
        <w:rPr>
          <w:lang w:val="pt-BR"/>
        </w:rPr>
        <w:t xml:space="preserve"> fenômenos interessantes a observar</w:t>
      </w:r>
      <w:r>
        <w:rPr>
          <w:lang w:val="pt-BR"/>
        </w:rPr>
        <w:t xml:space="preserve"> </w:t>
      </w:r>
      <w:r w:rsidRPr="00AB5FAB">
        <w:rPr>
          <w:lang w:val="pt-BR"/>
        </w:rPr>
        <w:t>n</w:t>
      </w:r>
      <w:r>
        <w:rPr>
          <w:lang w:val="pt-BR"/>
        </w:rPr>
        <w:t>a sessão</w:t>
      </w:r>
      <w:r w:rsidRPr="00AB5FAB">
        <w:rPr>
          <w:lang w:val="pt-BR"/>
        </w:rPr>
        <w:t xml:space="preserve"> </w:t>
      </w:r>
      <w:r>
        <w:rPr>
          <w:lang w:val="pt-BR"/>
        </w:rPr>
        <w:t>fami</w:t>
      </w:r>
      <w:r w:rsidRPr="00AB5FAB">
        <w:rPr>
          <w:lang w:val="pt-BR"/>
        </w:rPr>
        <w:t>lia</w:t>
      </w:r>
      <w:r w:rsidR="00042FE9">
        <w:rPr>
          <w:lang w:val="pt-BR"/>
        </w:rPr>
        <w:t>r.  R</w:t>
      </w:r>
      <w:r>
        <w:rPr>
          <w:lang w:val="pt-BR"/>
        </w:rPr>
        <w:t>eferem</w:t>
      </w:r>
      <w:r w:rsidR="00042FE9">
        <w:rPr>
          <w:lang w:val="pt-BR"/>
        </w:rPr>
        <w:t>-se</w:t>
      </w:r>
      <w:r>
        <w:rPr>
          <w:lang w:val="pt-BR"/>
        </w:rPr>
        <w:t xml:space="preserve"> à</w:t>
      </w:r>
      <w:r w:rsidRPr="00AB5FAB">
        <w:rPr>
          <w:lang w:val="pt-BR"/>
        </w:rPr>
        <w:t xml:space="preserve"> </w:t>
      </w:r>
      <w:r>
        <w:rPr>
          <w:lang w:val="pt-BR"/>
        </w:rPr>
        <w:t>dança contínua de mudança de posições na sessão, dando ao terapeuta alguma</w:t>
      </w:r>
      <w:r w:rsidRPr="00AB5FAB">
        <w:rPr>
          <w:lang w:val="pt-BR"/>
        </w:rPr>
        <w:t xml:space="preserve"> </w:t>
      </w:r>
      <w:r>
        <w:rPr>
          <w:lang w:val="pt-BR"/>
        </w:rPr>
        <w:t>noção do que está em jogo para os membros da</w:t>
      </w:r>
      <w:r w:rsidRPr="00AB5FAB">
        <w:rPr>
          <w:lang w:val="pt-BR"/>
        </w:rPr>
        <w:t xml:space="preserve"> família. </w:t>
      </w:r>
      <w:r>
        <w:rPr>
          <w:lang w:val="pt-BR"/>
        </w:rPr>
        <w:t xml:space="preserve"> Entretanto, o terapeuta também é</w:t>
      </w:r>
      <w:r w:rsidRPr="00AB5FAB">
        <w:rPr>
          <w:lang w:val="pt-BR"/>
        </w:rPr>
        <w:t xml:space="preserve"> part</w:t>
      </w:r>
      <w:r>
        <w:rPr>
          <w:lang w:val="pt-BR"/>
        </w:rPr>
        <w:t xml:space="preserve">e do </w:t>
      </w:r>
      <w:r w:rsidRPr="00AB5FAB">
        <w:rPr>
          <w:lang w:val="pt-BR"/>
        </w:rPr>
        <w:t>d</w:t>
      </w:r>
      <w:r>
        <w:rPr>
          <w:lang w:val="pt-BR"/>
        </w:rPr>
        <w:t>iá</w:t>
      </w:r>
      <w:r w:rsidRPr="00AB5FAB">
        <w:rPr>
          <w:lang w:val="pt-BR"/>
        </w:rPr>
        <w:t>log</w:t>
      </w:r>
      <w:r>
        <w:rPr>
          <w:lang w:val="pt-BR"/>
        </w:rPr>
        <w:t>o</w:t>
      </w:r>
      <w:r w:rsidRPr="00AB5FAB">
        <w:rPr>
          <w:lang w:val="pt-BR"/>
        </w:rPr>
        <w:t xml:space="preserve">.  </w:t>
      </w:r>
      <w:r>
        <w:rPr>
          <w:lang w:val="pt-BR"/>
        </w:rPr>
        <w:t>Isso significa</w:t>
      </w:r>
      <w:r w:rsidRPr="00AB5FAB">
        <w:rPr>
          <w:lang w:val="pt-BR"/>
        </w:rPr>
        <w:t xml:space="preserve"> </w:t>
      </w:r>
      <w:r>
        <w:rPr>
          <w:lang w:val="pt-BR"/>
        </w:rPr>
        <w:t xml:space="preserve">que </w:t>
      </w:r>
      <w:r w:rsidRPr="00AB5FAB">
        <w:rPr>
          <w:lang w:val="pt-BR"/>
        </w:rPr>
        <w:t>e</w:t>
      </w:r>
      <w:r>
        <w:rPr>
          <w:lang w:val="pt-BR"/>
        </w:rPr>
        <w:t>le/</w:t>
      </w:r>
      <w:r w:rsidRPr="00AB5FAB">
        <w:rPr>
          <w:lang w:val="pt-BR"/>
        </w:rPr>
        <w:t>e</w:t>
      </w:r>
      <w:r>
        <w:rPr>
          <w:lang w:val="pt-BR"/>
        </w:rPr>
        <w:t>la</w:t>
      </w:r>
      <w:r w:rsidRPr="00AB5FAB">
        <w:rPr>
          <w:lang w:val="pt-BR"/>
        </w:rPr>
        <w:t xml:space="preserve"> </w:t>
      </w:r>
      <w:r>
        <w:rPr>
          <w:lang w:val="pt-BR"/>
        </w:rPr>
        <w:t>também é convidado a tomar posições na performance da</w:t>
      </w:r>
      <w:r w:rsidRPr="00AB5FAB">
        <w:rPr>
          <w:lang w:val="pt-BR"/>
        </w:rPr>
        <w:t xml:space="preserve"> família</w:t>
      </w:r>
      <w:r w:rsidRPr="00AB5FAB">
        <w:rPr>
          <w:rStyle w:val="Refdenotaderodap"/>
          <w:lang w:val="pt-BR"/>
        </w:rPr>
        <w:footnoteReference w:id="41"/>
      </w:r>
      <w:r w:rsidRPr="00AB5FAB">
        <w:rPr>
          <w:lang w:val="pt-BR"/>
        </w:rPr>
        <w:t xml:space="preserve">.  </w:t>
      </w:r>
      <w:r>
        <w:rPr>
          <w:lang w:val="pt-BR"/>
        </w:rPr>
        <w:t xml:space="preserve">A tarefa para o terapeuta familiar é continuar sensível aos convites da </w:t>
      </w:r>
      <w:r w:rsidRPr="00AB5FAB">
        <w:rPr>
          <w:lang w:val="pt-BR"/>
        </w:rPr>
        <w:t>família</w:t>
      </w:r>
      <w:r>
        <w:rPr>
          <w:lang w:val="pt-BR"/>
        </w:rPr>
        <w:t xml:space="preserve"> e</w:t>
      </w:r>
      <w:r w:rsidRPr="00AB5FAB">
        <w:rPr>
          <w:lang w:val="pt-BR"/>
        </w:rPr>
        <w:t xml:space="preserve"> guard</w:t>
      </w:r>
      <w:r>
        <w:rPr>
          <w:lang w:val="pt-BR"/>
        </w:rPr>
        <w:t>ar seu espaço mental para ref</w:t>
      </w:r>
      <w:r w:rsidR="00AC340B">
        <w:rPr>
          <w:lang w:val="pt-BR"/>
        </w:rPr>
        <w:t>letir no seguinte posicionamento</w:t>
      </w:r>
      <w:r>
        <w:rPr>
          <w:lang w:val="pt-BR"/>
        </w:rPr>
        <w:t>: esses convites abrem espaços para histórias que ainda não foram contadas</w:t>
      </w:r>
      <w:r w:rsidRPr="00AB5FAB">
        <w:rPr>
          <w:lang w:val="pt-BR"/>
        </w:rPr>
        <w:t xml:space="preserve">?  </w:t>
      </w:r>
      <w:r>
        <w:rPr>
          <w:lang w:val="pt-BR"/>
        </w:rPr>
        <w:t>Acrescentam segurança à sessão</w:t>
      </w:r>
      <w:r w:rsidRPr="00AB5FAB">
        <w:rPr>
          <w:lang w:val="pt-BR"/>
        </w:rPr>
        <w:t xml:space="preserve">?  </w:t>
      </w:r>
      <w:r>
        <w:rPr>
          <w:lang w:val="pt-BR"/>
        </w:rPr>
        <w:t>Deixam espaço suficiente para outros membros da</w:t>
      </w:r>
      <w:r w:rsidRPr="00AB5FAB">
        <w:rPr>
          <w:lang w:val="pt-BR"/>
        </w:rPr>
        <w:t xml:space="preserve"> família </w:t>
      </w:r>
      <w:r>
        <w:rPr>
          <w:lang w:val="pt-BR"/>
        </w:rPr>
        <w:t>se moverem flexivelmente na performance da</w:t>
      </w:r>
      <w:r w:rsidRPr="00AB5FAB">
        <w:rPr>
          <w:lang w:val="pt-BR"/>
        </w:rPr>
        <w:t xml:space="preserve"> família?  </w:t>
      </w:r>
    </w:p>
    <w:p w:rsidR="000E7607" w:rsidRPr="00AB5FAB" w:rsidRDefault="000E7607">
      <w:pPr>
        <w:spacing w:line="480" w:lineRule="auto"/>
        <w:rPr>
          <w:lang w:val="pt-BR"/>
        </w:rPr>
      </w:pPr>
    </w:p>
    <w:p w:rsidR="000E7607" w:rsidRPr="007B20F5" w:rsidRDefault="000E7607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 w:rsidRPr="007B20F5">
        <w:rPr>
          <w:b w:val="0"/>
          <w:bCs w:val="0"/>
          <w:i/>
          <w:iCs/>
          <w:lang w:val="pt-BR"/>
        </w:rPr>
        <w:t>5. Diálogo na Terapia Conjugal e Familiar</w:t>
      </w:r>
    </w:p>
    <w:p w:rsidR="000E7607" w:rsidRPr="004E12DD" w:rsidRDefault="000E7607">
      <w:pPr>
        <w:spacing w:line="480" w:lineRule="auto"/>
        <w:rPr>
          <w:lang w:val="pt-BR"/>
        </w:rPr>
      </w:pPr>
      <w:r>
        <w:rPr>
          <w:lang w:val="pt-BR"/>
        </w:rPr>
        <w:t>O conceito de posicionamento pode nos ajudar a enfrentar os desafios específicos postos para o terapeuta</w:t>
      </w:r>
      <w:r w:rsidRPr="004E12DD">
        <w:rPr>
          <w:lang w:val="pt-BR"/>
        </w:rPr>
        <w:t xml:space="preserve"> conjugal</w:t>
      </w:r>
      <w:r>
        <w:rPr>
          <w:lang w:val="pt-BR"/>
        </w:rPr>
        <w:t xml:space="preserve"> e</w:t>
      </w:r>
      <w:r w:rsidRPr="004E12DD">
        <w:rPr>
          <w:lang w:val="pt-BR"/>
        </w:rPr>
        <w:t xml:space="preserve"> </w:t>
      </w:r>
      <w:r>
        <w:rPr>
          <w:lang w:val="pt-BR"/>
        </w:rPr>
        <w:t>familiar, já que prepara o cenário para lidar com tensão, coerção, confli</w:t>
      </w:r>
      <w:r w:rsidRPr="004E12DD">
        <w:rPr>
          <w:lang w:val="pt-BR"/>
        </w:rPr>
        <w:t>t</w:t>
      </w:r>
      <w:r>
        <w:rPr>
          <w:lang w:val="pt-BR"/>
        </w:rPr>
        <w:t>o e violência, como potencialidades in</w:t>
      </w:r>
      <w:r w:rsidRPr="004E12DD">
        <w:rPr>
          <w:lang w:val="pt-BR"/>
        </w:rPr>
        <w:t>erent</w:t>
      </w:r>
      <w:r>
        <w:rPr>
          <w:lang w:val="pt-BR"/>
        </w:rPr>
        <w:t>es do diálogo.  No diálogo, frequentemente,</w:t>
      </w:r>
      <w:r w:rsidRPr="004E12DD">
        <w:rPr>
          <w:lang w:val="pt-BR"/>
        </w:rPr>
        <w:t xml:space="preserve"> o</w:t>
      </w:r>
      <w:r>
        <w:rPr>
          <w:lang w:val="pt-BR"/>
        </w:rPr>
        <w:t>ut</w:t>
      </w:r>
      <w:r w:rsidRPr="004E12DD">
        <w:rPr>
          <w:lang w:val="pt-BR"/>
        </w:rPr>
        <w:t>r</w:t>
      </w:r>
      <w:r>
        <w:rPr>
          <w:lang w:val="pt-BR"/>
        </w:rPr>
        <w:t>os são forçados a falar, escutar ou agir. Ou calar por intimidação, ou</w:t>
      </w:r>
      <w:r w:rsidRPr="004E12DD">
        <w:rPr>
          <w:lang w:val="pt-BR"/>
        </w:rPr>
        <w:t xml:space="preserve"> </w:t>
      </w:r>
      <w:r>
        <w:rPr>
          <w:lang w:val="pt-BR"/>
        </w:rPr>
        <w:t>ser ameaçado</w:t>
      </w:r>
      <w:r w:rsidRPr="004E12DD">
        <w:rPr>
          <w:lang w:val="pt-BR"/>
        </w:rPr>
        <w:t xml:space="preserve"> </w:t>
      </w:r>
      <w:r>
        <w:rPr>
          <w:lang w:val="pt-BR"/>
        </w:rPr>
        <w:t>a se abster da ação.  O diálogo livre e espontâneo é a exceção, ma</w:t>
      </w:r>
      <w:r w:rsidR="00AC340B">
        <w:rPr>
          <w:lang w:val="pt-BR"/>
        </w:rPr>
        <w:t>i</w:t>
      </w:r>
      <w:r>
        <w:rPr>
          <w:lang w:val="pt-BR"/>
        </w:rPr>
        <w:t>s do que a regra</w:t>
      </w:r>
      <w:r w:rsidR="00AC340B">
        <w:rPr>
          <w:lang w:val="pt-BR"/>
        </w:rPr>
        <w:t>,</w:t>
      </w:r>
      <w:r>
        <w:rPr>
          <w:lang w:val="pt-BR"/>
        </w:rPr>
        <w:t xml:space="preserve"> em nosso mundo</w:t>
      </w:r>
      <w:r w:rsidRPr="004E12DD">
        <w:rPr>
          <w:rStyle w:val="Refdenotaderodap"/>
          <w:lang w:val="pt-BR"/>
        </w:rPr>
        <w:footnoteReference w:id="42"/>
      </w:r>
      <w:r w:rsidRPr="004E12DD">
        <w:rPr>
          <w:lang w:val="pt-BR"/>
        </w:rPr>
        <w:t xml:space="preserve">.  </w:t>
      </w:r>
    </w:p>
    <w:p w:rsidR="000E7607" w:rsidRPr="004E12DD" w:rsidRDefault="000E7607">
      <w:pPr>
        <w:spacing w:line="480" w:lineRule="auto"/>
        <w:rPr>
          <w:lang w:val="pt-BR"/>
        </w:rPr>
      </w:pPr>
    </w:p>
    <w:p w:rsidR="000E7607" w:rsidRPr="004E12DD" w:rsidRDefault="000E7607">
      <w:pPr>
        <w:spacing w:line="480" w:lineRule="auto"/>
        <w:rPr>
          <w:lang w:val="pt-BR"/>
        </w:rPr>
      </w:pPr>
      <w:r>
        <w:rPr>
          <w:lang w:val="pt-BR"/>
        </w:rPr>
        <w:t>O diálogo livre e espontâneo, no qual o entendimento mútuo</w:t>
      </w:r>
      <w:r w:rsidRPr="004E12DD">
        <w:rPr>
          <w:lang w:val="pt-BR"/>
        </w:rPr>
        <w:t xml:space="preserve"> </w:t>
      </w:r>
      <w:r>
        <w:rPr>
          <w:lang w:val="pt-BR"/>
        </w:rPr>
        <w:t>e a intimidade podem crescer, é o que a maioria dos terapeutas buscam.  O desafio para mim como terapeuta de casais</w:t>
      </w:r>
      <w:r w:rsidRPr="004E12DD">
        <w:rPr>
          <w:lang w:val="pt-BR"/>
        </w:rPr>
        <w:t xml:space="preserve"> </w:t>
      </w:r>
      <w:r>
        <w:rPr>
          <w:lang w:val="pt-BR"/>
        </w:rPr>
        <w:t>e de</w:t>
      </w:r>
      <w:r w:rsidRPr="004E12DD">
        <w:rPr>
          <w:lang w:val="pt-BR"/>
        </w:rPr>
        <w:t xml:space="preserve"> família</w:t>
      </w:r>
      <w:r>
        <w:rPr>
          <w:lang w:val="pt-BR"/>
        </w:rPr>
        <w:t xml:space="preserve"> é: como posicionar-me na sessão</w:t>
      </w:r>
      <w:r w:rsidRPr="004E12DD">
        <w:rPr>
          <w:lang w:val="pt-BR"/>
        </w:rPr>
        <w:t xml:space="preserve">, </w:t>
      </w:r>
      <w:r>
        <w:rPr>
          <w:lang w:val="pt-BR"/>
        </w:rPr>
        <w:t>de tal forma que as chances de uma conversa construtiva aumentem e o risco de violência, repressão e coerção sejam diminuídos ao máximo no diálogo.  Em outras palavras, como se pode criar espaço dialógico na sessão de terapia, de tal forma que haja espaço para crescimento e entendimento</w:t>
      </w:r>
      <w:r w:rsidRPr="004E12DD">
        <w:rPr>
          <w:lang w:val="pt-BR"/>
        </w:rPr>
        <w:t xml:space="preserve">? </w:t>
      </w:r>
      <w:r>
        <w:rPr>
          <w:lang w:val="pt-BR"/>
        </w:rPr>
        <w:t xml:space="preserve"> Trata-se de um desafio, porque as conversas da terapêutica</w:t>
      </w:r>
      <w:r w:rsidRPr="004E12DD">
        <w:rPr>
          <w:lang w:val="pt-BR"/>
        </w:rPr>
        <w:t xml:space="preserve"> </w:t>
      </w:r>
      <w:r>
        <w:rPr>
          <w:lang w:val="pt-BR"/>
        </w:rPr>
        <w:t>fami</w:t>
      </w:r>
      <w:r w:rsidRPr="004E12DD">
        <w:rPr>
          <w:lang w:val="pt-BR"/>
        </w:rPr>
        <w:t>lia</w:t>
      </w:r>
      <w:r w:rsidR="00AC340B">
        <w:rPr>
          <w:lang w:val="pt-BR"/>
        </w:rPr>
        <w:t>r são frequentemente, explí</w:t>
      </w:r>
      <w:r>
        <w:rPr>
          <w:lang w:val="pt-BR"/>
        </w:rPr>
        <w:t>cita ou implicitamente, carregadas de tensão e ricas em conflitos que guardam histórias longas e dolorosas.</w:t>
      </w:r>
      <w:r w:rsidRPr="004E12DD">
        <w:rPr>
          <w:lang w:val="pt-BR"/>
        </w:rPr>
        <w:t xml:space="preserve"> </w:t>
      </w:r>
    </w:p>
    <w:p w:rsidR="000E7607" w:rsidRPr="004E12DD" w:rsidRDefault="000E7607">
      <w:pPr>
        <w:spacing w:line="480" w:lineRule="auto"/>
        <w:rPr>
          <w:lang w:val="pt-BR"/>
        </w:rPr>
      </w:pPr>
    </w:p>
    <w:p w:rsidR="000E7607" w:rsidRPr="004E12DD" w:rsidRDefault="000E7607">
      <w:pPr>
        <w:spacing w:line="480" w:lineRule="auto"/>
        <w:rPr>
          <w:lang w:val="pt-BR"/>
        </w:rPr>
      </w:pPr>
      <w:r>
        <w:rPr>
          <w:lang w:val="pt-BR"/>
        </w:rPr>
        <w:t>Neste artigo</w:t>
      </w:r>
      <w:r w:rsidRPr="004E12DD">
        <w:rPr>
          <w:lang w:val="pt-BR"/>
        </w:rPr>
        <w:t xml:space="preserve">, </w:t>
      </w:r>
      <w:r>
        <w:rPr>
          <w:lang w:val="pt-BR"/>
        </w:rPr>
        <w:t>enfrentarei o desafio de criar espaço dialógico</w:t>
      </w:r>
      <w:r w:rsidRPr="004E12DD">
        <w:rPr>
          <w:lang w:val="pt-BR"/>
        </w:rPr>
        <w:t xml:space="preserve"> </w:t>
      </w:r>
      <w:r>
        <w:rPr>
          <w:lang w:val="pt-BR"/>
        </w:rPr>
        <w:t>em um encontro terapêutico</w:t>
      </w:r>
      <w:r w:rsidRPr="004E12DD">
        <w:rPr>
          <w:lang w:val="pt-BR"/>
        </w:rPr>
        <w:t xml:space="preserve">, </w:t>
      </w:r>
      <w:r>
        <w:rPr>
          <w:lang w:val="pt-BR"/>
        </w:rPr>
        <w:t xml:space="preserve">com foco em um encontro de </w:t>
      </w:r>
      <w:r w:rsidRPr="004E12DD">
        <w:rPr>
          <w:lang w:val="pt-BR"/>
        </w:rPr>
        <w:t>terapia</w:t>
      </w:r>
      <w:r>
        <w:rPr>
          <w:lang w:val="pt-BR"/>
        </w:rPr>
        <w:t xml:space="preserve"> conjugal.  Entretanto, antes </w:t>
      </w:r>
      <w:r w:rsidR="00AC340B">
        <w:rPr>
          <w:lang w:val="pt-BR"/>
        </w:rPr>
        <w:t>de ingressar na</w:t>
      </w:r>
      <w:r>
        <w:rPr>
          <w:lang w:val="pt-BR"/>
        </w:rPr>
        <w:t xml:space="preserve"> prática terapêutica, uma ressalva deve ser feita</w:t>
      </w:r>
      <w:r w:rsidRPr="004E12DD">
        <w:rPr>
          <w:lang w:val="pt-BR"/>
        </w:rPr>
        <w:t xml:space="preserve">. </w:t>
      </w:r>
      <w:r>
        <w:rPr>
          <w:lang w:val="pt-BR"/>
        </w:rPr>
        <w:t xml:space="preserve">Ao </w:t>
      </w:r>
      <w:r w:rsidR="00AC340B">
        <w:rPr>
          <w:lang w:val="pt-BR"/>
        </w:rPr>
        <w:t>tratar da</w:t>
      </w:r>
      <w:r>
        <w:rPr>
          <w:lang w:val="pt-BR"/>
        </w:rPr>
        <w:t xml:space="preserve"> prática terapêutica</w:t>
      </w:r>
      <w:r w:rsidRPr="004E12DD">
        <w:rPr>
          <w:lang w:val="pt-BR"/>
        </w:rPr>
        <w:t xml:space="preserve">, </w:t>
      </w:r>
      <w:r>
        <w:rPr>
          <w:lang w:val="pt-BR"/>
        </w:rPr>
        <w:t>tomarei a perspectiva do terapeuta (o que Bakhtin chamaria de posições</w:t>
      </w:r>
      <w:r w:rsidRPr="004E12DD">
        <w:rPr>
          <w:lang w:val="pt-BR"/>
        </w:rPr>
        <w:t xml:space="preserve"> </w:t>
      </w:r>
      <w:r>
        <w:rPr>
          <w:i/>
          <w:iCs/>
          <w:lang w:val="pt-BR"/>
        </w:rPr>
        <w:t>eu-para-mim mesmo</w:t>
      </w:r>
      <w:r>
        <w:rPr>
          <w:lang w:val="pt-BR"/>
        </w:rPr>
        <w:t xml:space="preserve"> e o</w:t>
      </w:r>
      <w:r w:rsidRPr="004E12DD">
        <w:rPr>
          <w:lang w:val="pt-BR"/>
        </w:rPr>
        <w:t xml:space="preserve"> </w:t>
      </w:r>
      <w:r>
        <w:rPr>
          <w:i/>
          <w:iCs/>
          <w:lang w:val="pt-BR"/>
        </w:rPr>
        <w:t>outro-para</w:t>
      </w:r>
      <w:r w:rsidRPr="004E12DD">
        <w:rPr>
          <w:i/>
          <w:iCs/>
          <w:lang w:val="pt-BR"/>
        </w:rPr>
        <w:t>-m</w:t>
      </w:r>
      <w:r>
        <w:rPr>
          <w:i/>
          <w:iCs/>
          <w:lang w:val="pt-BR"/>
        </w:rPr>
        <w:t>im</w:t>
      </w:r>
      <w:r>
        <w:rPr>
          <w:lang w:val="pt-BR"/>
        </w:rPr>
        <w:t xml:space="preserve">), e </w:t>
      </w:r>
      <w:r w:rsidR="00AC340B">
        <w:rPr>
          <w:lang w:val="pt-BR"/>
        </w:rPr>
        <w:t>abordarei</w:t>
      </w:r>
      <w:r>
        <w:rPr>
          <w:lang w:val="pt-BR"/>
        </w:rPr>
        <w:t xml:space="preserve"> algumas das questões levantadas pelo terapeuta ao lidar com a </w:t>
      </w:r>
      <w:r w:rsidR="001D0350">
        <w:rPr>
          <w:lang w:val="pt-BR"/>
        </w:rPr>
        <w:t>outridade</w:t>
      </w:r>
      <w:r w:rsidRPr="004E12DD">
        <w:rPr>
          <w:lang w:val="pt-BR"/>
        </w:rPr>
        <w:t xml:space="preserve">.  </w:t>
      </w:r>
      <w:r>
        <w:rPr>
          <w:lang w:val="pt-BR"/>
        </w:rPr>
        <w:t>Para alguns leitores isso pode causar surpresa, porque parece anti-ético</w:t>
      </w:r>
      <w:r w:rsidRPr="004E12DD">
        <w:rPr>
          <w:lang w:val="pt-BR"/>
        </w:rPr>
        <w:t xml:space="preserve"> </w:t>
      </w:r>
      <w:r w:rsidR="00AC340B">
        <w:rPr>
          <w:lang w:val="pt-BR"/>
        </w:rPr>
        <w:t xml:space="preserve">se </w:t>
      </w:r>
      <w:r>
        <w:rPr>
          <w:lang w:val="pt-BR"/>
        </w:rPr>
        <w:t xml:space="preserve">comparado ao quadro conceitual esboçado neste artigo até aqui.  Entretanto, como terapeuta, realmente não posso falar da perspectiva do cliente, se quero respeitar sua </w:t>
      </w:r>
      <w:r w:rsidR="001D0350">
        <w:rPr>
          <w:lang w:val="pt-BR"/>
        </w:rPr>
        <w:t>outridade</w:t>
      </w:r>
      <w:r>
        <w:rPr>
          <w:lang w:val="pt-BR"/>
        </w:rPr>
        <w:t>.  Então, eticamente, a perspectiva do terapeuta é a única da qual posso falar.</w:t>
      </w:r>
      <w:r w:rsidRPr="004E12DD">
        <w:rPr>
          <w:lang w:val="pt-BR"/>
        </w:rPr>
        <w:t xml:space="preserve"> </w:t>
      </w:r>
      <w:r w:rsidR="00AC340B">
        <w:rPr>
          <w:lang w:val="pt-BR"/>
        </w:rPr>
        <w:t>Alé</w:t>
      </w:r>
      <w:r>
        <w:rPr>
          <w:lang w:val="pt-BR"/>
        </w:rPr>
        <w:t>m disso</w:t>
      </w:r>
      <w:r w:rsidRPr="004E12DD">
        <w:rPr>
          <w:lang w:val="pt-BR"/>
        </w:rPr>
        <w:t xml:space="preserve">, </w:t>
      </w:r>
      <w:r>
        <w:rPr>
          <w:lang w:val="pt-BR"/>
        </w:rPr>
        <w:t>há também uma razão prática pela qual falo da pe</w:t>
      </w:r>
      <w:r w:rsidR="00AC340B">
        <w:rPr>
          <w:lang w:val="pt-BR"/>
        </w:rPr>
        <w:t xml:space="preserve">rspectiva do terapeuta: como </w:t>
      </w:r>
      <w:r>
        <w:rPr>
          <w:lang w:val="pt-BR"/>
        </w:rPr>
        <w:t xml:space="preserve">supervisor e treinador de </w:t>
      </w:r>
      <w:r w:rsidRPr="004E12DD">
        <w:rPr>
          <w:lang w:val="pt-BR"/>
        </w:rPr>
        <w:t>T</w:t>
      </w:r>
      <w:r>
        <w:rPr>
          <w:lang w:val="pt-BR"/>
        </w:rPr>
        <w:t>CF, estou sempre buscando formas de ensinar jovens terapeutas a sobreviver na prática terapêutica e, se possível, fazer um bom trabalho</w:t>
      </w:r>
      <w:r w:rsidRPr="004E12DD">
        <w:rPr>
          <w:lang w:val="pt-BR"/>
        </w:rPr>
        <w:t xml:space="preserve">.  </w:t>
      </w:r>
      <w:r>
        <w:rPr>
          <w:lang w:val="pt-BR"/>
        </w:rPr>
        <w:t>Os esforços d</w:t>
      </w:r>
      <w:r w:rsidR="00FA7842">
        <w:rPr>
          <w:lang w:val="pt-BR"/>
        </w:rPr>
        <w:t xml:space="preserve">os terapeutas </w:t>
      </w:r>
      <w:r>
        <w:rPr>
          <w:lang w:val="pt-BR"/>
        </w:rPr>
        <w:t>e</w:t>
      </w:r>
      <w:r w:rsidR="00FA7842">
        <w:rPr>
          <w:lang w:val="pt-BR"/>
        </w:rPr>
        <w:t>m</w:t>
      </w:r>
      <w:r>
        <w:rPr>
          <w:lang w:val="pt-BR"/>
        </w:rPr>
        <w:t xml:space="preserve"> fazer um bom trabalho,</w:t>
      </w:r>
      <w:r w:rsidR="00FA7842">
        <w:rPr>
          <w:lang w:val="pt-BR"/>
        </w:rPr>
        <w:t xml:space="preserve"> na</w:t>
      </w:r>
      <w:r>
        <w:rPr>
          <w:lang w:val="pt-BR"/>
        </w:rPr>
        <w:t xml:space="preserve"> minha opinião, sempre devem </w:t>
      </w:r>
      <w:r w:rsidR="00FA7842">
        <w:rPr>
          <w:lang w:val="pt-BR"/>
        </w:rPr>
        <w:t>partir</w:t>
      </w:r>
      <w:r>
        <w:rPr>
          <w:lang w:val="pt-BR"/>
        </w:rPr>
        <w:t xml:space="preserve"> de sua própria perspectiva e do que podem mudar neles mesmos ou em seu posicionamento</w:t>
      </w:r>
      <w:r w:rsidRPr="004E12DD">
        <w:rPr>
          <w:lang w:val="pt-BR"/>
        </w:rPr>
        <w:t xml:space="preserve">, </w:t>
      </w:r>
      <w:r>
        <w:rPr>
          <w:lang w:val="pt-BR"/>
        </w:rPr>
        <w:t>de modo a criar espaço para os</w:t>
      </w:r>
      <w:r w:rsidRPr="004E12DD">
        <w:rPr>
          <w:lang w:val="pt-BR"/>
        </w:rPr>
        <w:t xml:space="preserve"> client</w:t>
      </w:r>
      <w:r>
        <w:rPr>
          <w:lang w:val="pt-BR"/>
        </w:rPr>
        <w:t>e</w:t>
      </w:r>
      <w:r w:rsidRPr="004E12DD">
        <w:rPr>
          <w:lang w:val="pt-BR"/>
        </w:rPr>
        <w:t>s</w:t>
      </w:r>
      <w:r>
        <w:rPr>
          <w:lang w:val="pt-BR"/>
        </w:rPr>
        <w:t xml:space="preserve"> contarem suas histórias</w:t>
      </w:r>
      <w:r w:rsidRPr="004E12DD">
        <w:rPr>
          <w:lang w:val="pt-BR"/>
        </w:rPr>
        <w:t xml:space="preserve"> </w:t>
      </w:r>
      <w:r>
        <w:rPr>
          <w:lang w:val="pt-BR"/>
        </w:rPr>
        <w:t>e ganhar algum tipo de entendimento e agenciar suas vidas.  É</w:t>
      </w:r>
      <w:r w:rsidRPr="004E12DD">
        <w:rPr>
          <w:lang w:val="pt-BR"/>
        </w:rPr>
        <w:t xml:space="preserve"> important</w:t>
      </w:r>
      <w:r>
        <w:rPr>
          <w:lang w:val="pt-BR"/>
        </w:rPr>
        <w:t>e compreender, entretanto, que nenhuma</w:t>
      </w:r>
      <w:r w:rsidRPr="004E12DD">
        <w:rPr>
          <w:lang w:val="pt-BR"/>
        </w:rPr>
        <w:t xml:space="preserve"> image</w:t>
      </w:r>
      <w:r>
        <w:rPr>
          <w:lang w:val="pt-BR"/>
        </w:rPr>
        <w:t>m criada pelas posições de Bakhtin,</w:t>
      </w:r>
      <w:r w:rsidRPr="004E12DD">
        <w:rPr>
          <w:lang w:val="pt-BR"/>
        </w:rPr>
        <w:t xml:space="preserve"> </w:t>
      </w:r>
      <w:r>
        <w:rPr>
          <w:i/>
          <w:iCs/>
          <w:lang w:val="pt-BR"/>
        </w:rPr>
        <w:t>eu-para</w:t>
      </w:r>
      <w:r w:rsidRPr="004E12DD">
        <w:rPr>
          <w:i/>
          <w:iCs/>
          <w:lang w:val="pt-BR"/>
        </w:rPr>
        <w:t>-</w:t>
      </w:r>
      <w:r>
        <w:rPr>
          <w:i/>
          <w:iCs/>
          <w:lang w:val="pt-BR"/>
        </w:rPr>
        <w:t>mim mesmo</w:t>
      </w:r>
      <w:r>
        <w:rPr>
          <w:lang w:val="pt-BR"/>
        </w:rPr>
        <w:t xml:space="preserve"> e o</w:t>
      </w:r>
      <w:r w:rsidRPr="004E12DD">
        <w:rPr>
          <w:lang w:val="pt-BR"/>
        </w:rPr>
        <w:t xml:space="preserve"> </w:t>
      </w:r>
      <w:r w:rsidRPr="004E12DD">
        <w:rPr>
          <w:i/>
          <w:iCs/>
          <w:lang w:val="pt-BR"/>
        </w:rPr>
        <w:t>o</w:t>
      </w:r>
      <w:r>
        <w:rPr>
          <w:i/>
          <w:iCs/>
          <w:lang w:val="pt-BR"/>
        </w:rPr>
        <w:t>ut</w:t>
      </w:r>
      <w:r w:rsidRPr="004E12DD">
        <w:rPr>
          <w:i/>
          <w:iCs/>
          <w:lang w:val="pt-BR"/>
        </w:rPr>
        <w:t>r</w:t>
      </w:r>
      <w:r>
        <w:rPr>
          <w:i/>
          <w:iCs/>
          <w:lang w:val="pt-BR"/>
        </w:rPr>
        <w:t>o-pa</w:t>
      </w:r>
      <w:r w:rsidRPr="004E12DD">
        <w:rPr>
          <w:i/>
          <w:iCs/>
          <w:lang w:val="pt-BR"/>
        </w:rPr>
        <w:t>r</w:t>
      </w:r>
      <w:r>
        <w:rPr>
          <w:i/>
          <w:iCs/>
          <w:lang w:val="pt-BR"/>
        </w:rPr>
        <w:t>a</w:t>
      </w:r>
      <w:r w:rsidRPr="004E12DD">
        <w:rPr>
          <w:i/>
          <w:iCs/>
          <w:lang w:val="pt-BR"/>
        </w:rPr>
        <w:t>-m</w:t>
      </w:r>
      <w:r>
        <w:rPr>
          <w:i/>
          <w:iCs/>
          <w:lang w:val="pt-BR"/>
        </w:rPr>
        <w:t>im</w:t>
      </w:r>
      <w:r>
        <w:rPr>
          <w:lang w:val="pt-BR"/>
        </w:rPr>
        <w:t xml:space="preserve"> jamais estão concluídas</w:t>
      </w:r>
      <w:r w:rsidR="00FA7842">
        <w:rPr>
          <w:lang w:val="pt-BR"/>
        </w:rPr>
        <w:t>.</w:t>
      </w:r>
      <w:r>
        <w:rPr>
          <w:lang w:val="pt-BR"/>
        </w:rPr>
        <w:t xml:space="preserve"> São sempre parciais e</w:t>
      </w:r>
      <w:r w:rsidRPr="004E12DD">
        <w:rPr>
          <w:lang w:val="pt-BR"/>
        </w:rPr>
        <w:t xml:space="preserve"> </w:t>
      </w:r>
      <w:r>
        <w:rPr>
          <w:lang w:val="pt-BR"/>
        </w:rPr>
        <w:t>lhes falta o adicional que uma perspectiva</w:t>
      </w:r>
      <w:r w:rsidRPr="004E12DD">
        <w:rPr>
          <w:lang w:val="pt-BR"/>
        </w:rPr>
        <w:t xml:space="preserve"> </w:t>
      </w:r>
      <w:r>
        <w:rPr>
          <w:i/>
          <w:iCs/>
          <w:lang w:val="pt-BR"/>
        </w:rPr>
        <w:t>eu-para-o-outro</w:t>
      </w:r>
      <w:r>
        <w:rPr>
          <w:lang w:val="pt-BR"/>
        </w:rPr>
        <w:t xml:space="preserve"> pode oferecer</w:t>
      </w:r>
      <w:r w:rsidRPr="004E12DD">
        <w:rPr>
          <w:rStyle w:val="Refdenotaderodap"/>
          <w:lang w:val="pt-BR"/>
        </w:rPr>
        <w:footnoteReference w:id="43"/>
      </w:r>
      <w:r w:rsidRPr="004E12DD">
        <w:rPr>
          <w:lang w:val="pt-BR"/>
        </w:rPr>
        <w:t xml:space="preserve">.   </w:t>
      </w:r>
    </w:p>
    <w:p w:rsidR="000E7607" w:rsidRPr="004E12DD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pStyle w:val="Ttulo3"/>
        <w:jc w:val="center"/>
        <w:rPr>
          <w:smallCaps/>
          <w:lang w:val="pt-BR"/>
        </w:rPr>
      </w:pPr>
      <w:r w:rsidRPr="00101FAA">
        <w:rPr>
          <w:smallCaps/>
          <w:lang w:val="pt-BR"/>
        </w:rPr>
        <w:t>II. O Caso de Estudo</w:t>
      </w:r>
    </w:p>
    <w:p w:rsidR="000E7607" w:rsidRPr="00101FAA" w:rsidRDefault="000E7607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 w:rsidRPr="00101FAA">
        <w:rPr>
          <w:b w:val="0"/>
          <w:bCs w:val="0"/>
          <w:i/>
          <w:iCs/>
          <w:lang w:val="pt-BR"/>
        </w:rPr>
        <w:t>1. A prática da Terapia Conjugal</w:t>
      </w:r>
    </w:p>
    <w:p w:rsidR="000E7607" w:rsidRPr="00101FAA" w:rsidRDefault="000E7607">
      <w:pPr>
        <w:spacing w:line="480" w:lineRule="auto"/>
        <w:rPr>
          <w:lang w:val="pt-BR"/>
        </w:rPr>
      </w:pPr>
      <w:r w:rsidRPr="00101FAA">
        <w:rPr>
          <w:lang w:val="pt-BR"/>
        </w:rPr>
        <w:t xml:space="preserve">Quando o terapeuta conjugal encontra uma família pela primeira vez, ele/ela se depara com um grande desafio.  Os clientes vêm a ele/ela como um casal, não </w:t>
      </w:r>
      <w:r>
        <w:rPr>
          <w:lang w:val="pt-BR"/>
        </w:rPr>
        <w:t>como indivíduos</w:t>
      </w:r>
      <w:r w:rsidRPr="00101FAA">
        <w:rPr>
          <w:lang w:val="pt-BR"/>
        </w:rPr>
        <w:t xml:space="preserve">.  </w:t>
      </w:r>
      <w:r>
        <w:rPr>
          <w:lang w:val="pt-BR"/>
        </w:rPr>
        <w:t>Isso é expressado em sua fala no início da primeira sessão, na qual eles quase sempre começam a falar em termos de “nós”, referindo-se ao casal</w:t>
      </w:r>
      <w:r w:rsidRPr="00101FAA">
        <w:rPr>
          <w:lang w:val="pt-BR"/>
        </w:rPr>
        <w:t xml:space="preserve">. </w:t>
      </w:r>
      <w:r>
        <w:rPr>
          <w:lang w:val="pt-BR"/>
        </w:rPr>
        <w:t xml:space="preserve"> A divisão é entre</w:t>
      </w:r>
      <w:r w:rsidRPr="00101FAA">
        <w:rPr>
          <w:lang w:val="pt-BR"/>
        </w:rPr>
        <w:t xml:space="preserve"> </w:t>
      </w:r>
      <w:r>
        <w:rPr>
          <w:i/>
          <w:iCs/>
          <w:lang w:val="pt-BR"/>
        </w:rPr>
        <w:t>nós</w:t>
      </w:r>
      <w:r>
        <w:rPr>
          <w:lang w:val="pt-BR"/>
        </w:rPr>
        <w:t xml:space="preserve"> (casal</w:t>
      </w:r>
      <w:r w:rsidRPr="00101FAA">
        <w:rPr>
          <w:lang w:val="pt-BR"/>
        </w:rPr>
        <w:t xml:space="preserve">) – </w:t>
      </w:r>
      <w:r>
        <w:rPr>
          <w:i/>
          <w:iCs/>
          <w:lang w:val="pt-BR"/>
        </w:rPr>
        <w:t>você</w:t>
      </w:r>
      <w:r w:rsidRPr="00101FAA">
        <w:rPr>
          <w:i/>
          <w:iCs/>
          <w:lang w:val="pt-BR"/>
        </w:rPr>
        <w:t xml:space="preserve"> </w:t>
      </w:r>
      <w:r>
        <w:rPr>
          <w:lang w:val="pt-BR"/>
        </w:rPr>
        <w:t>(terapeu</w:t>
      </w:r>
      <w:r w:rsidRPr="00101FAA">
        <w:rPr>
          <w:lang w:val="pt-BR"/>
        </w:rPr>
        <w:t>t</w:t>
      </w:r>
      <w:r>
        <w:rPr>
          <w:lang w:val="pt-BR"/>
        </w:rPr>
        <w:t>a): naquele momento o terapeuta é o outro do casal, e o casal é o outro do terapeuta</w:t>
      </w:r>
      <w:r w:rsidRPr="00101FAA">
        <w:rPr>
          <w:lang w:val="pt-BR"/>
        </w:rPr>
        <w:t xml:space="preserve">.  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Mas ainda</w:t>
      </w:r>
      <w:r w:rsidR="008E01BF">
        <w:rPr>
          <w:lang w:val="pt-BR"/>
        </w:rPr>
        <w:t xml:space="preserve"> cedo na sessão (às vezes já apó</w:t>
      </w:r>
      <w:r>
        <w:rPr>
          <w:lang w:val="pt-BR"/>
        </w:rPr>
        <w:t>s alguns segundos), quando o terapeuta e os</w:t>
      </w:r>
      <w:r w:rsidRPr="00101FAA">
        <w:rPr>
          <w:lang w:val="pt-BR"/>
        </w:rPr>
        <w:t xml:space="preserve"> client</w:t>
      </w:r>
      <w:r>
        <w:rPr>
          <w:lang w:val="pt-BR"/>
        </w:rPr>
        <w:t>es trocam as primeiras palavras</w:t>
      </w:r>
      <w:r w:rsidRPr="00101FAA">
        <w:rPr>
          <w:lang w:val="pt-BR"/>
        </w:rPr>
        <w:t xml:space="preserve">, </w:t>
      </w:r>
      <w:r>
        <w:rPr>
          <w:lang w:val="pt-BR"/>
        </w:rPr>
        <w:t xml:space="preserve">tem início uma relação na qual gradualmente a diferenciação surgirá no casal: a </w:t>
      </w:r>
      <w:r w:rsidR="001D0350">
        <w:rPr>
          <w:lang w:val="pt-BR"/>
        </w:rPr>
        <w:t>outridade</w:t>
      </w:r>
      <w:r>
        <w:rPr>
          <w:lang w:val="pt-BR"/>
        </w:rPr>
        <w:t xml:space="preserve"> dentro do sistema do casal começa a emergir</w:t>
      </w:r>
      <w:r w:rsidRPr="00101FAA">
        <w:rPr>
          <w:lang w:val="pt-BR"/>
        </w:rPr>
        <w:t xml:space="preserve">.  </w:t>
      </w:r>
      <w:r>
        <w:rPr>
          <w:lang w:val="pt-BR"/>
        </w:rPr>
        <w:t>No início da primeira sessão isso muito frequentemente tem a ver com a diferença entre os parceiros em termos do</w:t>
      </w:r>
      <w:r w:rsidRPr="00101FAA">
        <w:rPr>
          <w:lang w:val="pt-BR"/>
        </w:rPr>
        <w:t xml:space="preserve"> </w:t>
      </w:r>
      <w:r>
        <w:rPr>
          <w:lang w:val="pt-BR"/>
        </w:rPr>
        <w:t>compromisso com a</w:t>
      </w:r>
      <w:r w:rsidRPr="00101FAA">
        <w:rPr>
          <w:lang w:val="pt-BR"/>
        </w:rPr>
        <w:t xml:space="preserve"> terapia. </w:t>
      </w:r>
      <w:r>
        <w:rPr>
          <w:lang w:val="pt-BR"/>
        </w:rPr>
        <w:t>Ao passo que ambos parceiros vão à</w:t>
      </w:r>
      <w:r w:rsidRPr="00101FAA">
        <w:rPr>
          <w:lang w:val="pt-BR"/>
        </w:rPr>
        <w:t xml:space="preserve"> terapia</w:t>
      </w:r>
      <w:r>
        <w:rPr>
          <w:lang w:val="pt-BR"/>
        </w:rPr>
        <w:t>,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geralmente um deles tem uma preocupação mais declarada com o relacionamento, e toma a iniciativa de marcar a consulta com o terapeuta.  O outro tem que ser chamado para vir junto, ou mais, </w:t>
      </w:r>
      <w:r w:rsidRPr="00101FAA">
        <w:rPr>
          <w:lang w:val="pt-BR"/>
        </w:rPr>
        <w:t>e</w:t>
      </w:r>
      <w:r>
        <w:rPr>
          <w:lang w:val="pt-BR"/>
        </w:rPr>
        <w:t>le/</w:t>
      </w:r>
      <w:r w:rsidRPr="00101FAA">
        <w:rPr>
          <w:lang w:val="pt-BR"/>
        </w:rPr>
        <w:t>e</w:t>
      </w:r>
      <w:r>
        <w:rPr>
          <w:lang w:val="pt-BR"/>
        </w:rPr>
        <w:t>la</w:t>
      </w:r>
      <w:r w:rsidRPr="00101FAA">
        <w:rPr>
          <w:lang w:val="pt-BR"/>
        </w:rPr>
        <w:t xml:space="preserve"> </w:t>
      </w:r>
      <w:r>
        <w:rPr>
          <w:lang w:val="pt-BR"/>
        </w:rPr>
        <w:t>teve que ser convencido</w:t>
      </w:r>
      <w:r w:rsidRPr="00101FAA">
        <w:rPr>
          <w:lang w:val="pt-BR"/>
        </w:rPr>
        <w:t>,</w:t>
      </w:r>
      <w:r>
        <w:rPr>
          <w:lang w:val="pt-BR"/>
        </w:rPr>
        <w:t xml:space="preserve"> persuadido, coagido ou seduzido</w:t>
      </w:r>
      <w:r w:rsidRPr="00101FAA">
        <w:rPr>
          <w:lang w:val="pt-BR"/>
        </w:rPr>
        <w:t xml:space="preserve"> </w:t>
      </w:r>
      <w:r>
        <w:rPr>
          <w:lang w:val="pt-BR"/>
        </w:rPr>
        <w:t>a ir à terapia</w:t>
      </w:r>
      <w:r w:rsidRPr="00101FAA">
        <w:rPr>
          <w:lang w:val="pt-BR"/>
        </w:rPr>
        <w:t xml:space="preserve"> conjugal. </w:t>
      </w:r>
      <w:r>
        <w:rPr>
          <w:lang w:val="pt-BR"/>
        </w:rPr>
        <w:t>Nessa</w:t>
      </w:r>
      <w:r w:rsidRPr="00101FAA">
        <w:rPr>
          <w:lang w:val="pt-BR"/>
        </w:rPr>
        <w:t xml:space="preserve"> </w:t>
      </w:r>
      <w:r>
        <w:rPr>
          <w:lang w:val="pt-BR"/>
        </w:rPr>
        <w:t>dinâ</w:t>
      </w:r>
      <w:r w:rsidRPr="00101FAA">
        <w:rPr>
          <w:lang w:val="pt-BR"/>
        </w:rPr>
        <w:t>mic</w:t>
      </w:r>
      <w:r>
        <w:rPr>
          <w:lang w:val="pt-BR"/>
        </w:rPr>
        <w:t>a, a ambivalência do casal com relação à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vem à tona</w:t>
      </w:r>
      <w:r w:rsidRPr="00101FAA">
        <w:rPr>
          <w:lang w:val="pt-BR"/>
        </w:rPr>
        <w:t xml:space="preserve">: </w:t>
      </w:r>
      <w:r>
        <w:rPr>
          <w:lang w:val="pt-BR"/>
        </w:rPr>
        <w:t>um parceiro diz “</w:t>
      </w:r>
      <w:r w:rsidRPr="00101FAA">
        <w:rPr>
          <w:lang w:val="pt-BR"/>
        </w:rPr>
        <w:t>s</w:t>
      </w:r>
      <w:r>
        <w:rPr>
          <w:lang w:val="pt-BR"/>
        </w:rPr>
        <w:t>im” à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de uma forma ou de outra, o outro parceiro diz</w:t>
      </w:r>
      <w:r w:rsidRPr="00101FAA">
        <w:rPr>
          <w:lang w:val="pt-BR"/>
        </w:rPr>
        <w:t xml:space="preserve"> “n</w:t>
      </w:r>
      <w:r>
        <w:rPr>
          <w:lang w:val="pt-BR"/>
        </w:rPr>
        <w:t>ão”.  O</w:t>
      </w:r>
      <w:r w:rsidRPr="00101FAA">
        <w:rPr>
          <w:lang w:val="pt-BR"/>
        </w:rPr>
        <w:t xml:space="preserve"> “n</w:t>
      </w:r>
      <w:r>
        <w:rPr>
          <w:lang w:val="pt-BR"/>
        </w:rPr>
        <w:t>ão” pode ser expressado numa mirí</w:t>
      </w:r>
      <w:r w:rsidRPr="00101FAA">
        <w:rPr>
          <w:lang w:val="pt-BR"/>
        </w:rPr>
        <w:t>ad</w:t>
      </w:r>
      <w:r>
        <w:rPr>
          <w:lang w:val="pt-BR"/>
        </w:rPr>
        <w:t>e de formas: pode ser um suspiro, uma hesitação, uma rejeição declarada à</w:t>
      </w:r>
      <w:r w:rsidRPr="00101FAA">
        <w:rPr>
          <w:lang w:val="pt-BR"/>
        </w:rPr>
        <w:t xml:space="preserve"> terapia</w:t>
      </w:r>
      <w:r>
        <w:rPr>
          <w:lang w:val="pt-BR"/>
        </w:rPr>
        <w:t>, uma relutânci</w:t>
      </w:r>
      <w:r w:rsidR="008E01BF">
        <w:rPr>
          <w:lang w:val="pt-BR"/>
        </w:rPr>
        <w:t>a em falar, e assim por diante.</w:t>
      </w:r>
      <w:r>
        <w:rPr>
          <w:lang w:val="pt-BR"/>
        </w:rPr>
        <w:t xml:space="preserve"> Entretanto</w:t>
      </w:r>
      <w:r w:rsidR="008E01BF">
        <w:rPr>
          <w:lang w:val="pt-BR"/>
        </w:rPr>
        <w:t>, é expressado. M</w:t>
      </w:r>
      <w:r>
        <w:rPr>
          <w:lang w:val="pt-BR"/>
        </w:rPr>
        <w:t>ais comumente os terapeutas sentem quem no casal está pronto para começar a contar suas histórias, e quem está relu</w:t>
      </w:r>
      <w:r w:rsidRPr="00101FAA">
        <w:rPr>
          <w:lang w:val="pt-BR"/>
        </w:rPr>
        <w:t>tant</w:t>
      </w:r>
      <w:r w:rsidR="008E01BF">
        <w:rPr>
          <w:lang w:val="pt-BR"/>
        </w:rPr>
        <w:t xml:space="preserve">e. </w:t>
      </w:r>
      <w:r>
        <w:rPr>
          <w:lang w:val="pt-BR"/>
        </w:rPr>
        <w:t xml:space="preserve"> Aqui reside um primeiro grande desafio para o terapeuta</w:t>
      </w:r>
      <w:r w:rsidRPr="00101FAA">
        <w:rPr>
          <w:lang w:val="pt-BR"/>
        </w:rPr>
        <w:t xml:space="preserve"> conjugal</w:t>
      </w:r>
      <w:r>
        <w:rPr>
          <w:lang w:val="pt-BR"/>
        </w:rPr>
        <w:t>: como extrair desse contexto de ambivalência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um espaço dialógico em que as múltiplas vozes podem ser ouvidas, ou seja, </w:t>
      </w:r>
      <w:r w:rsidR="008E01BF">
        <w:rPr>
          <w:lang w:val="pt-BR"/>
        </w:rPr>
        <w:t xml:space="preserve">também </w:t>
      </w:r>
      <w:r>
        <w:rPr>
          <w:lang w:val="pt-BR"/>
        </w:rPr>
        <w:t>aquela do parceiro mais relutante</w:t>
      </w:r>
      <w:r w:rsidRPr="00101FAA">
        <w:rPr>
          <w:lang w:val="pt-BR"/>
        </w:rPr>
        <w:t>?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 w:rsidRPr="00101FAA">
        <w:rPr>
          <w:b w:val="0"/>
          <w:bCs w:val="0"/>
          <w:i/>
          <w:iCs/>
          <w:lang w:val="pt-BR"/>
        </w:rPr>
        <w:t xml:space="preserve">2. </w:t>
      </w:r>
      <w:r>
        <w:rPr>
          <w:b w:val="0"/>
          <w:bCs w:val="0"/>
          <w:i/>
          <w:iCs/>
          <w:lang w:val="pt-BR"/>
        </w:rPr>
        <w:t>O caso de John e</w:t>
      </w:r>
      <w:r w:rsidRPr="00101FAA">
        <w:rPr>
          <w:b w:val="0"/>
          <w:bCs w:val="0"/>
          <w:i/>
          <w:iCs/>
          <w:lang w:val="pt-BR"/>
        </w:rPr>
        <w:t xml:space="preserve"> Tina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John e</w:t>
      </w:r>
      <w:r w:rsidRPr="00101FAA">
        <w:rPr>
          <w:i/>
          <w:iCs/>
          <w:lang w:val="pt-BR"/>
        </w:rPr>
        <w:t xml:space="preserve"> Tina </w:t>
      </w:r>
      <w:r>
        <w:rPr>
          <w:i/>
          <w:iCs/>
          <w:lang w:val="pt-BR"/>
        </w:rPr>
        <w:t>vêm à</w:t>
      </w:r>
      <w:r w:rsidRPr="00101FAA">
        <w:rPr>
          <w:i/>
          <w:iCs/>
          <w:lang w:val="pt-BR"/>
        </w:rPr>
        <w:t xml:space="preserve"> terapia</w:t>
      </w:r>
      <w:r>
        <w:rPr>
          <w:i/>
          <w:iCs/>
          <w:lang w:val="pt-BR"/>
        </w:rPr>
        <w:t xml:space="preserve"> pela primeira vez</w:t>
      </w:r>
      <w:r w:rsidRPr="00101FAA">
        <w:rPr>
          <w:i/>
          <w:iCs/>
          <w:lang w:val="pt-BR"/>
        </w:rPr>
        <w:t xml:space="preserve">.  </w:t>
      </w:r>
      <w:r>
        <w:rPr>
          <w:i/>
          <w:iCs/>
          <w:lang w:val="pt-BR"/>
        </w:rPr>
        <w:t>Eu os encontro na sala de espera e Tina p</w:t>
      </w:r>
      <w:r w:rsidR="00A14BAD">
        <w:rPr>
          <w:i/>
          <w:iCs/>
          <w:lang w:val="pt-BR"/>
        </w:rPr>
        <w:t>arece triste e retraída, mas</w:t>
      </w:r>
      <w:r>
        <w:rPr>
          <w:i/>
          <w:iCs/>
          <w:lang w:val="pt-BR"/>
        </w:rPr>
        <w:t xml:space="preserve"> vem até mim e aperta minha mão</w:t>
      </w:r>
      <w:r w:rsidRPr="00101FAA">
        <w:rPr>
          <w:i/>
          <w:iCs/>
          <w:lang w:val="pt-BR"/>
        </w:rPr>
        <w:t xml:space="preserve">.  </w:t>
      </w:r>
      <w:r>
        <w:rPr>
          <w:i/>
          <w:iCs/>
          <w:lang w:val="pt-BR"/>
        </w:rPr>
        <w:t>De forma controlada, ela</w:t>
      </w:r>
      <w:r w:rsidR="002D2043">
        <w:rPr>
          <w:i/>
          <w:iCs/>
          <w:lang w:val="pt-BR"/>
        </w:rPr>
        <w:t xml:space="preserve"> parece me agradar.  Como se</w:t>
      </w:r>
      <w:r>
        <w:rPr>
          <w:i/>
          <w:iCs/>
          <w:lang w:val="pt-BR"/>
        </w:rPr>
        <w:t xml:space="preserve"> tivesse esperado muito por esse</w:t>
      </w:r>
      <w:r w:rsidRPr="00101FAA">
        <w:rPr>
          <w:i/>
          <w:iCs/>
          <w:lang w:val="pt-BR"/>
        </w:rPr>
        <w:t xml:space="preserve"> moment</w:t>
      </w:r>
      <w:r>
        <w:rPr>
          <w:i/>
          <w:iCs/>
          <w:lang w:val="pt-BR"/>
        </w:rPr>
        <w:t>o</w:t>
      </w:r>
      <w:r w:rsidRPr="00101FAA">
        <w:rPr>
          <w:i/>
          <w:iCs/>
          <w:lang w:val="pt-BR"/>
        </w:rPr>
        <w:t>. John</w:t>
      </w:r>
      <w:r>
        <w:rPr>
          <w:i/>
          <w:iCs/>
          <w:lang w:val="pt-BR"/>
        </w:rPr>
        <w:t>, entretanto, se mostra mais relu</w:t>
      </w:r>
      <w:r w:rsidRPr="00101FAA">
        <w:rPr>
          <w:i/>
          <w:iCs/>
          <w:lang w:val="pt-BR"/>
        </w:rPr>
        <w:t>tant</w:t>
      </w:r>
      <w:r>
        <w:rPr>
          <w:i/>
          <w:iCs/>
          <w:lang w:val="pt-BR"/>
        </w:rPr>
        <w:t>e para se levantar e me cumprimentar</w:t>
      </w:r>
      <w:r w:rsidRPr="00101FAA">
        <w:rPr>
          <w:i/>
          <w:iCs/>
          <w:lang w:val="pt-BR"/>
        </w:rPr>
        <w:t xml:space="preserve">. 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</w:p>
    <w:p w:rsidR="000E7607" w:rsidRPr="00101FAA" w:rsidRDefault="000E7607">
      <w:pPr>
        <w:spacing w:line="480" w:lineRule="auto"/>
        <w:ind w:left="720"/>
        <w:rPr>
          <w:lang w:val="pt-BR"/>
        </w:rPr>
      </w:pPr>
      <w:r>
        <w:rPr>
          <w:i/>
          <w:iCs/>
          <w:lang w:val="pt-BR"/>
        </w:rPr>
        <w:t>Vamos à sala de</w:t>
      </w:r>
      <w:r w:rsidRPr="00101FAA">
        <w:rPr>
          <w:i/>
          <w:iCs/>
          <w:lang w:val="pt-BR"/>
        </w:rPr>
        <w:t xml:space="preserve"> terapia</w:t>
      </w:r>
      <w:r w:rsidR="00F4572A">
        <w:rPr>
          <w:i/>
          <w:iCs/>
          <w:lang w:val="pt-BR"/>
        </w:rPr>
        <w:t xml:space="preserve"> e eu me apresento.</w:t>
      </w:r>
      <w:r>
        <w:rPr>
          <w:i/>
          <w:iCs/>
          <w:lang w:val="pt-BR"/>
        </w:rPr>
        <w:t xml:space="preserve"> Sinto que Tina está interessada no que estou dizendo, enquanto John permanece</w:t>
      </w:r>
      <w:r w:rsidRPr="00101FAA">
        <w:rPr>
          <w:i/>
          <w:iCs/>
          <w:lang w:val="pt-BR"/>
        </w:rPr>
        <w:t xml:space="preserve"> distant</w:t>
      </w:r>
      <w:r>
        <w:rPr>
          <w:i/>
          <w:iCs/>
          <w:lang w:val="pt-BR"/>
        </w:rPr>
        <w:t>e e alheio. Quando lhes pergunto quem tomou a iniciativa de me contatar, Tina diz, “Fui eu”. Ouço sua ânsia em responder e sinto que ela está pronta para começar a explicar porque acredita que a terapia é necessária</w:t>
      </w:r>
      <w:r w:rsidRPr="00101FAA">
        <w:rPr>
          <w:i/>
          <w:iCs/>
          <w:lang w:val="pt-BR"/>
        </w:rPr>
        <w:t>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Na vinheta, o terapeuta interpreta o “não” de John em sua relutância em se levantar, em apertar as mãos e seguir o terapeuta até a sala de consulta.  O terapeuta também pode senti-lo na forma com que J</w:t>
      </w:r>
      <w:r w:rsidR="00E432D6">
        <w:rPr>
          <w:lang w:val="pt-BR"/>
        </w:rPr>
        <w:t xml:space="preserve">ohn escuta a terapia quando </w:t>
      </w:r>
      <w:r>
        <w:rPr>
          <w:lang w:val="pt-BR"/>
        </w:rPr>
        <w:t>se apresenta.  Tina, por outro lado</w:t>
      </w:r>
      <w:r w:rsidRPr="00101FAA">
        <w:rPr>
          <w:lang w:val="pt-BR"/>
        </w:rPr>
        <w:t xml:space="preserve">, </w:t>
      </w:r>
      <w:r>
        <w:rPr>
          <w:lang w:val="pt-BR"/>
        </w:rPr>
        <w:t>e de forma contida, parece mais ansiosa para iniciar a</w:t>
      </w:r>
      <w:r w:rsidRPr="00101FAA">
        <w:rPr>
          <w:lang w:val="pt-BR"/>
        </w:rPr>
        <w:t xml:space="preserve"> terapia.  </w:t>
      </w:r>
      <w:r>
        <w:rPr>
          <w:lang w:val="pt-BR"/>
        </w:rPr>
        <w:t>Parece que ela tem muito em mente e deseja compartilhá-lo com o terapeuta</w:t>
      </w:r>
      <w:r w:rsidRPr="00101FAA">
        <w:rPr>
          <w:lang w:val="pt-BR"/>
        </w:rPr>
        <w:t>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Para o terapeu</w:t>
      </w:r>
      <w:r w:rsidRPr="00101FAA">
        <w:rPr>
          <w:lang w:val="pt-BR"/>
        </w:rPr>
        <w:t>t</w:t>
      </w:r>
      <w:r>
        <w:rPr>
          <w:lang w:val="pt-BR"/>
        </w:rPr>
        <w:t>a</w:t>
      </w:r>
      <w:r w:rsidRPr="00101FAA">
        <w:rPr>
          <w:lang w:val="pt-BR"/>
        </w:rPr>
        <w:t xml:space="preserve">, </w:t>
      </w:r>
      <w:r>
        <w:rPr>
          <w:lang w:val="pt-BR"/>
        </w:rPr>
        <w:t>seria muito fácil criar espaço dialógico para a história de Tina.  Ela está ansiosa para explicar</w:t>
      </w:r>
      <w:r w:rsidRPr="00101FAA">
        <w:rPr>
          <w:lang w:val="pt-BR"/>
        </w:rPr>
        <w:t xml:space="preserve"> </w:t>
      </w:r>
      <w:r>
        <w:rPr>
          <w:lang w:val="pt-BR"/>
        </w:rPr>
        <w:t>porque acredita que a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é necessária para o casal e para reve</w:t>
      </w:r>
      <w:r w:rsidRPr="00101FAA">
        <w:rPr>
          <w:lang w:val="pt-BR"/>
        </w:rPr>
        <w:t>l</w:t>
      </w:r>
      <w:r>
        <w:rPr>
          <w:lang w:val="pt-BR"/>
        </w:rPr>
        <w:t xml:space="preserve">ar algumas das </w:t>
      </w:r>
      <w:r w:rsidR="00E432D6">
        <w:rPr>
          <w:lang w:val="pt-BR"/>
        </w:rPr>
        <w:t>formas que</w:t>
      </w:r>
      <w:r>
        <w:rPr>
          <w:lang w:val="pt-BR"/>
        </w:rPr>
        <w:t xml:space="preserve"> o casal lutou para sobreviver</w:t>
      </w:r>
      <w:r w:rsidRPr="00101FAA">
        <w:rPr>
          <w:lang w:val="pt-BR"/>
        </w:rPr>
        <w:t xml:space="preserve">.  </w:t>
      </w:r>
      <w:r w:rsidR="00A44F66">
        <w:rPr>
          <w:lang w:val="pt-BR"/>
        </w:rPr>
        <w:t>Tina contar a história</w:t>
      </w:r>
      <w:r>
        <w:rPr>
          <w:lang w:val="pt-BR"/>
        </w:rPr>
        <w:t xml:space="preserve"> legitimaria o encontro como</w:t>
      </w:r>
      <w:r w:rsidRPr="00101FAA">
        <w:rPr>
          <w:lang w:val="pt-BR"/>
        </w:rPr>
        <w:t xml:space="preserve"> </w:t>
      </w:r>
      <w:r>
        <w:rPr>
          <w:lang w:val="pt-BR"/>
        </w:rPr>
        <w:t>encontro terapêutico: um espaço dialógico seria criado, no qual Tina se posicionaria como</w:t>
      </w:r>
      <w:r w:rsidRPr="00101FAA">
        <w:rPr>
          <w:lang w:val="pt-BR"/>
        </w:rPr>
        <w:t xml:space="preserve"> client</w:t>
      </w:r>
      <w:r>
        <w:rPr>
          <w:lang w:val="pt-BR"/>
        </w:rPr>
        <w:t>e que precisa de um ouvido que a escute, e o terapeuta como um profi</w:t>
      </w:r>
      <w:r w:rsidRPr="00101FAA">
        <w:rPr>
          <w:lang w:val="pt-BR"/>
        </w:rPr>
        <w:t>ssi</w:t>
      </w:r>
      <w:r>
        <w:rPr>
          <w:lang w:val="pt-BR"/>
        </w:rPr>
        <w:t>onal com escuta aberta para sua história.  É desnecessário dizer que para o terapeuta essa é uma situação confortável, já que lhe oferece a possibilidade de assumir sua identidade preferida no contexto da terapia: aquela de quem ajuda de forma hábil e benevolente</w:t>
      </w:r>
      <w:r w:rsidRPr="00101FAA">
        <w:rPr>
          <w:lang w:val="pt-BR"/>
        </w:rPr>
        <w:t xml:space="preserve">. </w:t>
      </w:r>
      <w:r>
        <w:rPr>
          <w:lang w:val="pt-BR"/>
        </w:rPr>
        <w:t>Em ambas conversas interiores entre Tina e o terapeuta,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uma imagem está começando a tomar a forma de um encontro terapêutico </w:t>
      </w:r>
      <w:r w:rsidRPr="00101FAA">
        <w:rPr>
          <w:lang w:val="pt-BR"/>
        </w:rPr>
        <w:t>fru</w:t>
      </w:r>
      <w:r>
        <w:rPr>
          <w:lang w:val="pt-BR"/>
        </w:rPr>
        <w:t>tífero.  É aí, entretanto, que está a armadilha</w:t>
      </w:r>
      <w:r w:rsidRPr="00101FAA">
        <w:rPr>
          <w:lang w:val="pt-BR"/>
        </w:rPr>
        <w:t xml:space="preserve">.  </w:t>
      </w:r>
      <w:r>
        <w:rPr>
          <w:lang w:val="pt-BR"/>
        </w:rPr>
        <w:t xml:space="preserve">Nesse cenário, não há lugar para John e sua </w:t>
      </w:r>
      <w:r w:rsidR="001D0350">
        <w:rPr>
          <w:lang w:val="pt-BR"/>
        </w:rPr>
        <w:t>outridade</w:t>
      </w:r>
      <w:r>
        <w:rPr>
          <w:lang w:val="pt-BR"/>
        </w:rPr>
        <w:t>.  Tal espaço dialógico</w:t>
      </w:r>
      <w:r w:rsidRPr="00101FAA">
        <w:rPr>
          <w:lang w:val="pt-BR"/>
        </w:rPr>
        <w:t xml:space="preserve"> </w:t>
      </w:r>
      <w:r>
        <w:rPr>
          <w:lang w:val="pt-BR"/>
        </w:rPr>
        <w:t>o excluiria. E</w:t>
      </w:r>
      <w:r w:rsidR="00040491">
        <w:rPr>
          <w:lang w:val="pt-BR"/>
        </w:rPr>
        <w:t xml:space="preserve">ticamente, isso é </w:t>
      </w:r>
      <w:r w:rsidR="0009502E">
        <w:rPr>
          <w:lang w:val="pt-BR"/>
        </w:rPr>
        <w:t>inaceitável, mas além disso</w:t>
      </w:r>
      <w:r>
        <w:rPr>
          <w:lang w:val="pt-BR"/>
        </w:rPr>
        <w:t xml:space="preserve"> há um problema</w:t>
      </w:r>
      <w:r w:rsidR="0009502E">
        <w:rPr>
          <w:lang w:val="pt-BR"/>
        </w:rPr>
        <w:t xml:space="preserve"> terapêutico</w:t>
      </w:r>
      <w:r>
        <w:rPr>
          <w:lang w:val="pt-BR"/>
        </w:rPr>
        <w:t>.  Seguramente, se John já está relu</w:t>
      </w:r>
      <w:r w:rsidRPr="00101FAA">
        <w:rPr>
          <w:lang w:val="pt-BR"/>
        </w:rPr>
        <w:t>tant</w:t>
      </w:r>
      <w:r>
        <w:rPr>
          <w:lang w:val="pt-BR"/>
        </w:rPr>
        <w:t>e em ir à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(como parece no</w:t>
      </w:r>
      <w:r w:rsidRPr="00101FAA">
        <w:rPr>
          <w:lang w:val="pt-BR"/>
        </w:rPr>
        <w:t xml:space="preserve"> moment</w:t>
      </w:r>
      <w:r>
        <w:rPr>
          <w:lang w:val="pt-BR"/>
        </w:rPr>
        <w:t>o</w:t>
      </w:r>
      <w:r w:rsidRPr="00101FAA">
        <w:rPr>
          <w:lang w:val="pt-BR"/>
        </w:rPr>
        <w:t xml:space="preserve">), </w:t>
      </w:r>
      <w:r>
        <w:rPr>
          <w:lang w:val="pt-BR"/>
        </w:rPr>
        <w:t>há muitas chances de que</w:t>
      </w:r>
      <w:r w:rsidRPr="00101FAA">
        <w:rPr>
          <w:lang w:val="pt-BR"/>
        </w:rPr>
        <w:t xml:space="preserve"> </w:t>
      </w:r>
      <w:r>
        <w:rPr>
          <w:lang w:val="pt-BR"/>
        </w:rPr>
        <w:t>Tina contar sua história só aumentará</w:t>
      </w:r>
      <w:r w:rsidRPr="00101FAA">
        <w:rPr>
          <w:lang w:val="pt-BR"/>
        </w:rPr>
        <w:t xml:space="preserve"> </w:t>
      </w:r>
      <w:r>
        <w:rPr>
          <w:lang w:val="pt-BR"/>
        </w:rPr>
        <w:t>sua relutância</w:t>
      </w:r>
      <w:r w:rsidR="00931500">
        <w:rPr>
          <w:lang w:val="pt-BR"/>
        </w:rPr>
        <w:t>,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já que provavelmente ela começará a dar sua visão de como tudo deu errado no casamento deles por tantos anos, e compartilhar coisas com o terapeuta sobre a relação íntima antes que John pudesse optar por esse intercâmbio </w:t>
      </w:r>
      <w:r w:rsidR="00931500">
        <w:rPr>
          <w:lang w:val="pt-BR"/>
        </w:rPr>
        <w:t xml:space="preserve">por si </w:t>
      </w:r>
      <w:r>
        <w:rPr>
          <w:lang w:val="pt-BR"/>
        </w:rPr>
        <w:t>mesmo</w:t>
      </w:r>
      <w:r w:rsidRPr="00101FAA">
        <w:rPr>
          <w:lang w:val="pt-BR"/>
        </w:rPr>
        <w:t xml:space="preserve">. </w:t>
      </w:r>
      <w:r>
        <w:rPr>
          <w:lang w:val="pt-BR"/>
        </w:rPr>
        <w:t xml:space="preserve"> E, provavelmente, se isso acontecesse,</w:t>
      </w:r>
      <w:r w:rsidRPr="00101FAA">
        <w:rPr>
          <w:lang w:val="pt-BR"/>
        </w:rPr>
        <w:t xml:space="preserve"> </w:t>
      </w:r>
      <w:r>
        <w:rPr>
          <w:lang w:val="pt-BR"/>
        </w:rPr>
        <w:t>ele se sentiria mais ou menos sutilmente exposto e mesmo violado pela história de Tina</w:t>
      </w:r>
      <w:r w:rsidRPr="00101FAA">
        <w:rPr>
          <w:lang w:val="pt-BR"/>
        </w:rPr>
        <w:t xml:space="preserve">.  </w:t>
      </w:r>
      <w:r>
        <w:rPr>
          <w:lang w:val="pt-BR"/>
        </w:rPr>
        <w:t>Ele poderia ser forçado a</w:t>
      </w:r>
      <w:r w:rsidR="005D2B71">
        <w:rPr>
          <w:lang w:val="pt-BR"/>
        </w:rPr>
        <w:t xml:space="preserve"> assumir uma identidade que </w:t>
      </w:r>
      <w:r>
        <w:rPr>
          <w:lang w:val="pt-BR"/>
        </w:rPr>
        <w:t>não reconhece como a sua própria</w:t>
      </w:r>
      <w:r w:rsidRPr="00101FAA">
        <w:rPr>
          <w:lang w:val="pt-BR"/>
        </w:rPr>
        <w:t xml:space="preserve">.  </w:t>
      </w:r>
      <w:r>
        <w:rPr>
          <w:lang w:val="pt-BR"/>
        </w:rPr>
        <w:t xml:space="preserve">Isso poderá colocá-lo numa </w:t>
      </w:r>
      <w:r w:rsidR="00AB7B57">
        <w:rPr>
          <w:lang w:val="pt-BR"/>
        </w:rPr>
        <w:t>postura</w:t>
      </w:r>
      <w:r>
        <w:rPr>
          <w:lang w:val="pt-BR"/>
        </w:rPr>
        <w:t xml:space="preserve"> ainda mais defensiva</w:t>
      </w:r>
      <w:r w:rsidRPr="00101FAA">
        <w:rPr>
          <w:lang w:val="pt-BR"/>
        </w:rPr>
        <w:t xml:space="preserve">, </w:t>
      </w:r>
      <w:r w:rsidR="00375FB9">
        <w:rPr>
          <w:lang w:val="pt-BR"/>
        </w:rPr>
        <w:t>aumentando</w:t>
      </w:r>
      <w:r>
        <w:rPr>
          <w:lang w:val="pt-BR"/>
        </w:rPr>
        <w:t xml:space="preserve"> sua relutância em optar pela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e diminuindo as chances de uma terapia de casal efetiv</w:t>
      </w:r>
      <w:r w:rsidRPr="00101FAA">
        <w:rPr>
          <w:lang w:val="pt-BR"/>
        </w:rPr>
        <w:t>a.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 xml:space="preserve">O terapeuta </w:t>
      </w:r>
      <w:r w:rsidRPr="00101FAA">
        <w:rPr>
          <w:i/>
          <w:iCs/>
          <w:lang w:val="pt-BR"/>
        </w:rPr>
        <w:t>en</w:t>
      </w:r>
      <w:r>
        <w:rPr>
          <w:i/>
          <w:iCs/>
          <w:lang w:val="pt-BR"/>
        </w:rPr>
        <w:t>tão pergunta quem tomou a iniciativa de marcar uma consulta</w:t>
      </w:r>
      <w:r w:rsidRPr="00101FAA">
        <w:rPr>
          <w:i/>
          <w:iCs/>
          <w:lang w:val="pt-BR"/>
        </w:rPr>
        <w:t xml:space="preserve">.  </w:t>
      </w:r>
    </w:p>
    <w:p w:rsidR="000E7607" w:rsidRPr="00101FAA" w:rsidRDefault="000E7607">
      <w:pPr>
        <w:spacing w:line="480" w:lineRule="auto"/>
        <w:ind w:left="720"/>
        <w:rPr>
          <w:lang w:val="pt-BR"/>
        </w:rPr>
      </w:pPr>
      <w:r>
        <w:rPr>
          <w:i/>
          <w:iCs/>
          <w:lang w:val="pt-BR"/>
        </w:rPr>
        <w:t>Tina diz: “Fui eu,” e olha para</w:t>
      </w:r>
      <w:r w:rsidRPr="00101FAA">
        <w:rPr>
          <w:i/>
          <w:iCs/>
          <w:lang w:val="pt-BR"/>
        </w:rPr>
        <w:t xml:space="preserve"> John.  </w:t>
      </w:r>
      <w:r>
        <w:rPr>
          <w:i/>
          <w:iCs/>
          <w:lang w:val="pt-BR"/>
        </w:rPr>
        <w:t>O terapeuta se pergunta se há desaprovação naquele olhar.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O terapeuta</w:t>
      </w:r>
      <w:r w:rsidR="004A41BC">
        <w:rPr>
          <w:i/>
          <w:iCs/>
          <w:lang w:val="pt-BR"/>
        </w:rPr>
        <w:t>,</w:t>
      </w:r>
      <w:r>
        <w:rPr>
          <w:i/>
          <w:iCs/>
          <w:lang w:val="pt-BR"/>
        </w:rPr>
        <w:t xml:space="preserve"> então</w:t>
      </w:r>
      <w:r w:rsidR="004A41BC">
        <w:rPr>
          <w:i/>
          <w:iCs/>
          <w:lang w:val="pt-BR"/>
        </w:rPr>
        <w:t>,</w:t>
      </w:r>
      <w:r>
        <w:rPr>
          <w:i/>
          <w:iCs/>
          <w:lang w:val="pt-BR"/>
        </w:rPr>
        <w:t xml:space="preserve"> se volta para John e pergunta: “Foi difícil para sua esposa convencê-lo de que</w:t>
      </w:r>
      <w:r w:rsidRPr="00101FAA">
        <w:rPr>
          <w:i/>
          <w:iCs/>
          <w:lang w:val="pt-BR"/>
        </w:rPr>
        <w:t xml:space="preserve"> </w:t>
      </w:r>
      <w:r>
        <w:rPr>
          <w:i/>
          <w:iCs/>
          <w:lang w:val="pt-BR"/>
        </w:rPr>
        <w:t>a terapia poderia ser uma boa ideia para você</w:t>
      </w:r>
      <w:r w:rsidRPr="00101FAA">
        <w:rPr>
          <w:i/>
          <w:iCs/>
          <w:lang w:val="pt-BR"/>
        </w:rPr>
        <w:t>?”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“Bem</w:t>
      </w:r>
      <w:r w:rsidRPr="00101FAA">
        <w:rPr>
          <w:i/>
          <w:iCs/>
          <w:lang w:val="pt-BR"/>
        </w:rPr>
        <w:t>,</w:t>
      </w:r>
      <w:r>
        <w:rPr>
          <w:i/>
          <w:iCs/>
          <w:lang w:val="pt-BR"/>
        </w:rPr>
        <w:t xml:space="preserve"> não …quer dizer, sim…no início eu não queria vir,” responde</w:t>
      </w:r>
      <w:r w:rsidRPr="00101FAA">
        <w:rPr>
          <w:i/>
          <w:iCs/>
          <w:lang w:val="pt-BR"/>
        </w:rPr>
        <w:t xml:space="preserve"> John.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Este é um momento</w:t>
      </w:r>
      <w:r w:rsidRPr="00101FAA">
        <w:rPr>
          <w:lang w:val="pt-BR"/>
        </w:rPr>
        <w:t xml:space="preserve"> important</w:t>
      </w:r>
      <w:r>
        <w:rPr>
          <w:lang w:val="pt-BR"/>
        </w:rPr>
        <w:t>e, porque essas perguntas do terapeuta of</w:t>
      </w:r>
      <w:r w:rsidRPr="00101FAA">
        <w:rPr>
          <w:lang w:val="pt-BR"/>
        </w:rPr>
        <w:t>er</w:t>
      </w:r>
      <w:r>
        <w:rPr>
          <w:lang w:val="pt-BR"/>
        </w:rPr>
        <w:t xml:space="preserve">ecem a ele a oportunidade de se aproximar do que a </w:t>
      </w:r>
      <w:r w:rsidR="001D0350">
        <w:rPr>
          <w:lang w:val="pt-BR"/>
        </w:rPr>
        <w:t>outridade</w:t>
      </w:r>
      <w:r>
        <w:rPr>
          <w:lang w:val="pt-BR"/>
        </w:rPr>
        <w:t xml:space="preserve"> significa na prática</w:t>
      </w:r>
      <w:r w:rsidRPr="00101FAA">
        <w:rPr>
          <w:lang w:val="pt-BR"/>
        </w:rPr>
        <w:t xml:space="preserve">.  </w:t>
      </w:r>
      <w:r>
        <w:rPr>
          <w:lang w:val="pt-BR"/>
        </w:rPr>
        <w:t>As hesitações de John com relação à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expressam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sua </w:t>
      </w:r>
      <w:r w:rsidR="001D0350">
        <w:rPr>
          <w:lang w:val="pt-BR"/>
        </w:rPr>
        <w:t>outridade</w:t>
      </w:r>
      <w:r>
        <w:rPr>
          <w:lang w:val="pt-BR"/>
        </w:rPr>
        <w:t xml:space="preserve">/outridade em comparação com sua esposa (que realmente deseja a </w:t>
      </w:r>
      <w:r w:rsidRPr="00101FAA">
        <w:rPr>
          <w:lang w:val="pt-BR"/>
        </w:rPr>
        <w:t xml:space="preserve">terapia). </w:t>
      </w:r>
      <w:r>
        <w:rPr>
          <w:lang w:val="pt-BR"/>
        </w:rPr>
        <w:t xml:space="preserve"> Entretanto, também expressa sua </w:t>
      </w:r>
      <w:r w:rsidR="001D0350">
        <w:rPr>
          <w:lang w:val="pt-BR"/>
        </w:rPr>
        <w:t>outridade</w:t>
      </w:r>
      <w:r>
        <w:rPr>
          <w:lang w:val="pt-BR"/>
        </w:rPr>
        <w:t xml:space="preserve"> com relação ao terapeuta.  Como John não parece ansioso em assumir a posição de alguém que busca ajuda, nega ao terapeuta a possibilidade de</w:t>
      </w:r>
      <w:r w:rsidR="004F25FF">
        <w:rPr>
          <w:lang w:val="pt-BR"/>
        </w:rPr>
        <w:t xml:space="preserve"> ser</w:t>
      </w:r>
      <w:r>
        <w:rPr>
          <w:lang w:val="pt-BR"/>
        </w:rPr>
        <w:t xml:space="preserve"> um potencial </w:t>
      </w:r>
      <w:r w:rsidR="004F25FF">
        <w:rPr>
          <w:lang w:val="pt-BR"/>
        </w:rPr>
        <w:t>provedor de auxílio</w:t>
      </w:r>
      <w:r w:rsidRPr="00101FAA">
        <w:rPr>
          <w:lang w:val="pt-BR"/>
        </w:rPr>
        <w:t xml:space="preserve">.  </w:t>
      </w:r>
      <w:r>
        <w:rPr>
          <w:lang w:val="pt-BR"/>
        </w:rPr>
        <w:t>Isso é muito delicado, porque se o terapeuta não está posicionado como alguém que oferece auxílio</w:t>
      </w:r>
      <w:r w:rsidRPr="00101FAA">
        <w:rPr>
          <w:lang w:val="pt-BR"/>
        </w:rPr>
        <w:t xml:space="preserve">, </w:t>
      </w:r>
      <w:r>
        <w:rPr>
          <w:lang w:val="pt-BR"/>
        </w:rPr>
        <w:t>como está posicionado?  Como John vê o terapeuta?  Isso ilustra que</w:t>
      </w:r>
      <w:r w:rsidRPr="00101FAA">
        <w:rPr>
          <w:lang w:val="pt-BR"/>
        </w:rPr>
        <w:t xml:space="preserve"> </w:t>
      </w:r>
      <w:r>
        <w:rPr>
          <w:lang w:val="pt-BR"/>
        </w:rPr>
        <w:t>dar lugar à outridade de John pode ser ameaçador para a identidade do dentro do dialogo terapêutico.  Não é de se surpreender que seja desconfortável para o terapeuta tentar abrir um espaço no qual a outridade de</w:t>
      </w:r>
      <w:r w:rsidRPr="00101FAA">
        <w:rPr>
          <w:lang w:val="pt-BR"/>
        </w:rPr>
        <w:t xml:space="preserve"> J</w:t>
      </w:r>
      <w:r>
        <w:rPr>
          <w:lang w:val="pt-BR"/>
        </w:rPr>
        <w:t>ohn possa ser expressada</w:t>
      </w:r>
      <w:r w:rsidRPr="00101FAA">
        <w:rPr>
          <w:lang w:val="pt-BR"/>
        </w:rPr>
        <w:t xml:space="preserve">. 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 w:rsidRPr="00101FAA">
        <w:rPr>
          <w:i/>
          <w:iCs/>
          <w:lang w:val="pt-BR"/>
        </w:rPr>
        <w:t>“</w:t>
      </w:r>
      <w:r>
        <w:rPr>
          <w:i/>
          <w:iCs/>
          <w:lang w:val="pt-BR"/>
        </w:rPr>
        <w:t>Você pode me ajudar a entender sua hesitação em vir?” o terapeuta pergunta</w:t>
      </w:r>
      <w:r w:rsidRPr="00101FAA">
        <w:rPr>
          <w:i/>
          <w:iCs/>
          <w:lang w:val="pt-BR"/>
        </w:rPr>
        <w:t>.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John olha para sua esposa.  Então, ele diz</w:t>
      </w:r>
      <w:r w:rsidRPr="00101FAA">
        <w:rPr>
          <w:i/>
          <w:iCs/>
          <w:lang w:val="pt-BR"/>
        </w:rPr>
        <w:t>: “Terapia</w:t>
      </w:r>
      <w:r>
        <w:rPr>
          <w:i/>
          <w:iCs/>
          <w:lang w:val="pt-BR"/>
        </w:rPr>
        <w:t xml:space="preserve"> simplesmente não é para mim</w:t>
      </w:r>
      <w:r w:rsidRPr="00101FAA">
        <w:rPr>
          <w:i/>
          <w:iCs/>
          <w:lang w:val="pt-BR"/>
        </w:rPr>
        <w:t xml:space="preserve">.  </w:t>
      </w:r>
      <w:r>
        <w:rPr>
          <w:i/>
          <w:iCs/>
          <w:lang w:val="pt-BR"/>
        </w:rPr>
        <w:t>Nós mesmos deveríamos encontrar uma solução para nossos problemas.  Além disso, terapia não ajuda</w:t>
      </w:r>
      <w:r w:rsidRPr="00101FAA">
        <w:rPr>
          <w:i/>
          <w:iCs/>
          <w:lang w:val="pt-BR"/>
        </w:rPr>
        <w:t>.”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“Não ajuda</w:t>
      </w:r>
      <w:r w:rsidRPr="00101FAA">
        <w:rPr>
          <w:i/>
          <w:iCs/>
          <w:lang w:val="pt-BR"/>
        </w:rPr>
        <w:t>?”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“Bem, essa é minha experiência</w:t>
      </w:r>
      <w:r w:rsidR="00801A7B">
        <w:rPr>
          <w:i/>
          <w:iCs/>
          <w:lang w:val="pt-BR"/>
        </w:rPr>
        <w:t>,</w:t>
      </w:r>
      <w:r>
        <w:rPr>
          <w:i/>
          <w:iCs/>
          <w:lang w:val="pt-BR"/>
        </w:rPr>
        <w:t xml:space="preserve"> de qualquer forma.  Fomos a alguns terapeutas há dois anos e não ajudou em nada</w:t>
      </w:r>
      <w:r w:rsidRPr="00101FAA">
        <w:rPr>
          <w:i/>
          <w:iCs/>
          <w:lang w:val="pt-BR"/>
        </w:rPr>
        <w:t>.”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Isso é o que frequentemente ocorre na</w:t>
      </w:r>
      <w:r w:rsidRPr="00101FAA">
        <w:rPr>
          <w:lang w:val="pt-BR"/>
        </w:rPr>
        <w:t xml:space="preserve"> terapia.  </w:t>
      </w:r>
      <w:r>
        <w:rPr>
          <w:lang w:val="pt-BR"/>
        </w:rPr>
        <w:t>Por trás da hesitação do cliente com relação à</w:t>
      </w:r>
      <w:r w:rsidRPr="00101FAA">
        <w:rPr>
          <w:lang w:val="pt-BR"/>
        </w:rPr>
        <w:t xml:space="preserve"> terapia</w:t>
      </w:r>
      <w:r w:rsidR="00801A7B">
        <w:rPr>
          <w:lang w:val="pt-BR"/>
        </w:rPr>
        <w:t>,</w:t>
      </w:r>
      <w:r>
        <w:rPr>
          <w:lang w:val="pt-BR"/>
        </w:rPr>
        <w:t xml:space="preserve"> há histórias sobre</w:t>
      </w:r>
      <w:r w:rsidR="005872B6">
        <w:rPr>
          <w:lang w:val="pt-BR"/>
        </w:rPr>
        <w:t xml:space="preserve"> tentativas anteriores de busca de</w:t>
      </w:r>
      <w:r>
        <w:rPr>
          <w:lang w:val="pt-BR"/>
        </w:rPr>
        <w:t xml:space="preserve"> ajuda ou </w:t>
      </w:r>
      <w:r w:rsidR="005872B6">
        <w:rPr>
          <w:lang w:val="pt-BR"/>
        </w:rPr>
        <w:t xml:space="preserve">tentativa de </w:t>
      </w:r>
      <w:r>
        <w:rPr>
          <w:lang w:val="pt-BR"/>
        </w:rPr>
        <w:t>encontrar alívio que acabam sendo decepcionantes</w:t>
      </w:r>
      <w:r w:rsidRPr="00101FAA">
        <w:rPr>
          <w:lang w:val="pt-BR"/>
        </w:rPr>
        <w:t xml:space="preserve">.  </w:t>
      </w:r>
      <w:r>
        <w:rPr>
          <w:lang w:val="pt-BR"/>
        </w:rPr>
        <w:t>Pode-se tratar</w:t>
      </w:r>
      <w:r w:rsidRPr="00101FAA">
        <w:rPr>
          <w:lang w:val="pt-BR"/>
        </w:rPr>
        <w:t xml:space="preserve"> </w:t>
      </w:r>
      <w:r>
        <w:rPr>
          <w:lang w:val="pt-BR"/>
        </w:rPr>
        <w:t>de conversas anteriores entre os parceiros que apenas causaram mais conflito ou dor</w:t>
      </w:r>
      <w:r w:rsidRPr="00101FAA">
        <w:rPr>
          <w:lang w:val="pt-BR"/>
        </w:rPr>
        <w:t xml:space="preserve">, </w:t>
      </w:r>
      <w:r>
        <w:rPr>
          <w:lang w:val="pt-BR"/>
        </w:rPr>
        <w:t>mas também de conversas com um profissional (GP, conselheiro, padre, terapeuta</w:t>
      </w:r>
      <w:r w:rsidRPr="00101FAA">
        <w:rPr>
          <w:lang w:val="pt-BR"/>
        </w:rPr>
        <w:t xml:space="preserve">, …).  </w:t>
      </w:r>
      <w:r>
        <w:rPr>
          <w:lang w:val="pt-BR"/>
        </w:rPr>
        <w:t>Reconhecer as hesitações do cliente e abrir espaço para falar sobre essas experiências decepcionantes pode criar espaço para novas experiências</w:t>
      </w:r>
      <w:r w:rsidRPr="00101FAA">
        <w:rPr>
          <w:lang w:val="pt-BR"/>
        </w:rPr>
        <w:t>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O terapeuta pede a John para falar sobre sua</w:t>
      </w:r>
      <w:r w:rsidRPr="00101FAA">
        <w:rPr>
          <w:i/>
          <w:iCs/>
          <w:lang w:val="pt-BR"/>
        </w:rPr>
        <w:t xml:space="preserve"> terapia</w:t>
      </w:r>
      <w:r>
        <w:rPr>
          <w:i/>
          <w:iCs/>
          <w:lang w:val="pt-BR"/>
        </w:rPr>
        <w:t xml:space="preserve"> anterior</w:t>
      </w:r>
      <w:r w:rsidRPr="00101FAA">
        <w:rPr>
          <w:i/>
          <w:iCs/>
          <w:lang w:val="pt-BR"/>
        </w:rPr>
        <w:t xml:space="preserve">.  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 w:rsidRPr="00101FAA">
        <w:rPr>
          <w:i/>
          <w:iCs/>
          <w:lang w:val="pt-BR"/>
        </w:rPr>
        <w:t xml:space="preserve">John </w:t>
      </w:r>
      <w:r>
        <w:rPr>
          <w:i/>
          <w:iCs/>
          <w:lang w:val="pt-BR"/>
        </w:rPr>
        <w:t>fala sobre a</w:t>
      </w:r>
      <w:r w:rsidRPr="00101FAA">
        <w:rPr>
          <w:i/>
          <w:iCs/>
          <w:lang w:val="pt-BR"/>
        </w:rPr>
        <w:t xml:space="preserve"> terapia</w:t>
      </w:r>
      <w:r>
        <w:rPr>
          <w:i/>
          <w:iCs/>
          <w:lang w:val="pt-BR"/>
        </w:rPr>
        <w:t xml:space="preserve"> com uma terapeuta (mulher) e diz: “Tudo que ela fazia era escutar.  Ela não dizia nada.  Tínhamos que pagá-la e ela não dizia nada</w:t>
      </w:r>
      <w:r w:rsidRPr="00101FAA">
        <w:rPr>
          <w:i/>
          <w:iCs/>
          <w:lang w:val="pt-BR"/>
        </w:rPr>
        <w:t>.”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“Você esperava mais de sua terapeuta</w:t>
      </w:r>
      <w:r w:rsidRPr="00101FAA">
        <w:rPr>
          <w:i/>
          <w:iCs/>
          <w:lang w:val="pt-BR"/>
        </w:rPr>
        <w:t>?”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“Sim, eu gostaria de ao menos ouvir o que minha terapeuta estava pensando</w:t>
      </w:r>
      <w:r w:rsidRPr="00101FAA">
        <w:rPr>
          <w:i/>
          <w:iCs/>
          <w:lang w:val="pt-BR"/>
        </w:rPr>
        <w:t xml:space="preserve">. </w:t>
      </w:r>
      <w:r>
        <w:rPr>
          <w:i/>
          <w:iCs/>
          <w:lang w:val="pt-BR"/>
        </w:rPr>
        <w:t xml:space="preserve"> Mas isso não era a única coisa.  Ainda mais</w:t>
      </w:r>
      <w:r w:rsidRPr="00101FAA">
        <w:rPr>
          <w:i/>
          <w:iCs/>
          <w:lang w:val="pt-BR"/>
        </w:rPr>
        <w:t xml:space="preserve"> important</w:t>
      </w:r>
      <w:r>
        <w:rPr>
          <w:i/>
          <w:iCs/>
          <w:lang w:val="pt-BR"/>
        </w:rPr>
        <w:t>e era que ela estava do lado de minha mulher, contra mim.  Minha mulher se sentia compreendida por ela, mas eu poderia senti-la se irritando comigo</w:t>
      </w:r>
      <w:r w:rsidRPr="00101FAA">
        <w:rPr>
          <w:i/>
          <w:iCs/>
          <w:lang w:val="pt-BR"/>
        </w:rPr>
        <w:t>.  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“Então você gostaria que seu terapeuta compartilhasse suas ideias com você e não gostaria que ele ficasse ao lado de sua mulher, contra você. Você gostaria de ser compreendido</w:t>
      </w:r>
      <w:r w:rsidRPr="00101FAA">
        <w:rPr>
          <w:i/>
          <w:iCs/>
          <w:lang w:val="pt-BR"/>
        </w:rPr>
        <w:t>?”</w:t>
      </w:r>
    </w:p>
    <w:p w:rsidR="000E7607" w:rsidRPr="00101FAA" w:rsidRDefault="000E7607">
      <w:pPr>
        <w:spacing w:line="480" w:lineRule="auto"/>
        <w:ind w:left="720"/>
        <w:rPr>
          <w:i/>
          <w:iCs/>
          <w:lang w:val="pt-BR"/>
        </w:rPr>
      </w:pPr>
      <w:r>
        <w:rPr>
          <w:i/>
          <w:iCs/>
          <w:lang w:val="pt-BR"/>
        </w:rPr>
        <w:t>“Sim. Penso que ela me via como alguém muito racional e queria que eu compartilhasse meus sentimentos.  E isso era o que minha esposa me dizia o tempo todo</w:t>
      </w:r>
      <w:r w:rsidRPr="00101FAA">
        <w:rPr>
          <w:i/>
          <w:iCs/>
          <w:lang w:val="pt-BR"/>
        </w:rPr>
        <w:t>.”</w:t>
      </w:r>
    </w:p>
    <w:p w:rsidR="000E7607" w:rsidRPr="00101FAA" w:rsidRDefault="000E7607">
      <w:pPr>
        <w:spacing w:line="480" w:lineRule="auto"/>
        <w:rPr>
          <w:i/>
          <w:iCs/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Explorar as experiências prévias de</w:t>
      </w:r>
      <w:r w:rsidRPr="00101FAA">
        <w:rPr>
          <w:lang w:val="pt-BR"/>
        </w:rPr>
        <w:t xml:space="preserve"> </w:t>
      </w:r>
      <w:r>
        <w:rPr>
          <w:lang w:val="pt-BR"/>
        </w:rPr>
        <w:t>John com a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o posiciona como alguém com sentimentos e preferências legítimas</w:t>
      </w:r>
      <w:r w:rsidR="00730A93">
        <w:rPr>
          <w:lang w:val="pt-BR"/>
        </w:rPr>
        <w:t>.</w:t>
      </w:r>
      <w:r w:rsidRPr="00101FAA">
        <w:rPr>
          <w:lang w:val="pt-BR"/>
        </w:rPr>
        <w:t xml:space="preserve"> </w:t>
      </w:r>
      <w:r>
        <w:rPr>
          <w:lang w:val="pt-BR"/>
        </w:rPr>
        <w:t>Através de seu relato de experiências</w:t>
      </w:r>
      <w:r w:rsidR="00730A93">
        <w:rPr>
          <w:lang w:val="pt-BR"/>
        </w:rPr>
        <w:t>,</w:t>
      </w:r>
      <w:r>
        <w:rPr>
          <w:lang w:val="pt-BR"/>
        </w:rPr>
        <w:t xml:space="preserve"> ele se torna alguém na sessão.  Ademais, essa sequência de conversas, ao mesmo tempo que reconhece a</w:t>
      </w:r>
      <w:r w:rsidRPr="00101FAA">
        <w:rPr>
          <w:lang w:val="pt-BR"/>
        </w:rPr>
        <w:t xml:space="preserve"> </w:t>
      </w:r>
      <w:r>
        <w:rPr>
          <w:lang w:val="pt-BR"/>
        </w:rPr>
        <w:t>relutância de John, posiciona o t</w:t>
      </w:r>
      <w:r w:rsidRPr="00101FAA">
        <w:rPr>
          <w:lang w:val="pt-BR"/>
        </w:rPr>
        <w:t>erap</w:t>
      </w:r>
      <w:r>
        <w:rPr>
          <w:lang w:val="pt-BR"/>
        </w:rPr>
        <w:t>euta como potencialmente di</w:t>
      </w:r>
      <w:r w:rsidRPr="00101FAA">
        <w:rPr>
          <w:lang w:val="pt-BR"/>
        </w:rPr>
        <w:t>ferent</w:t>
      </w:r>
      <w:r w:rsidR="00730A93">
        <w:rPr>
          <w:lang w:val="pt-BR"/>
        </w:rPr>
        <w:t>e do profissional</w:t>
      </w:r>
      <w:r>
        <w:rPr>
          <w:lang w:val="pt-BR"/>
        </w:rPr>
        <w:t xml:space="preserve"> anterior</w:t>
      </w:r>
      <w:r w:rsidRPr="00101FAA">
        <w:rPr>
          <w:lang w:val="pt-BR"/>
        </w:rPr>
        <w:t xml:space="preserve">: </w:t>
      </w:r>
      <w:r>
        <w:rPr>
          <w:lang w:val="pt-BR"/>
        </w:rPr>
        <w:t>abre espaço para a possibilidade de que algum terapeuta possa compartilhar suas</w:t>
      </w:r>
      <w:r w:rsidRPr="00101FAA">
        <w:rPr>
          <w:lang w:val="pt-BR"/>
        </w:rPr>
        <w:t xml:space="preserve"> ide</w:t>
      </w:r>
      <w:r w:rsidR="00730A93">
        <w:rPr>
          <w:lang w:val="pt-BR"/>
        </w:rPr>
        <w:t>ias e</w:t>
      </w:r>
      <w:r>
        <w:rPr>
          <w:lang w:val="pt-BR"/>
        </w:rPr>
        <w:t xml:space="preserve"> entendê-lo (e não apenas sua esposa</w:t>
      </w:r>
      <w:r w:rsidRPr="00101FAA">
        <w:rPr>
          <w:lang w:val="pt-BR"/>
        </w:rPr>
        <w:t xml:space="preserve">). 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730A93">
      <w:pPr>
        <w:spacing w:line="480" w:lineRule="auto"/>
        <w:rPr>
          <w:lang w:val="pt-BR"/>
        </w:rPr>
      </w:pPr>
      <w:r>
        <w:rPr>
          <w:lang w:val="pt-BR"/>
        </w:rPr>
        <w:t xml:space="preserve">Enquanto </w:t>
      </w:r>
      <w:r w:rsidR="000E7607">
        <w:rPr>
          <w:lang w:val="pt-BR"/>
        </w:rPr>
        <w:t>pode</w:t>
      </w:r>
      <w:r w:rsidR="000E7607" w:rsidRPr="00101FAA">
        <w:rPr>
          <w:lang w:val="pt-BR"/>
        </w:rPr>
        <w:t xml:space="preserve"> </w:t>
      </w:r>
      <w:r w:rsidR="000E7607">
        <w:rPr>
          <w:lang w:val="pt-BR"/>
        </w:rPr>
        <w:t>facilmente perceber as vantagens de dar espaço à relutância de John com relação à</w:t>
      </w:r>
      <w:r w:rsidR="000E7607" w:rsidRPr="00101FAA">
        <w:rPr>
          <w:lang w:val="pt-BR"/>
        </w:rPr>
        <w:t xml:space="preserve"> terapia</w:t>
      </w:r>
      <w:r w:rsidR="000E7607">
        <w:rPr>
          <w:lang w:val="pt-BR"/>
        </w:rPr>
        <w:t xml:space="preserve"> para o posicionamento de John, o terapeuta deve estar atento para o fato de que esse é um teste para a paciência de Tina</w:t>
      </w:r>
      <w:r w:rsidR="004540C9">
        <w:rPr>
          <w:lang w:val="pt-BR"/>
        </w:rPr>
        <w:t>.</w:t>
      </w:r>
      <w:r w:rsidR="000E7607">
        <w:rPr>
          <w:lang w:val="pt-BR"/>
        </w:rPr>
        <w:t xml:space="preserve"> A partir do início da sessão, ela est</w:t>
      </w:r>
      <w:r w:rsidR="004540C9">
        <w:rPr>
          <w:lang w:val="pt-BR"/>
        </w:rPr>
        <w:t>ar</w:t>
      </w:r>
      <w:r w:rsidR="000E7607">
        <w:rPr>
          <w:lang w:val="pt-BR"/>
        </w:rPr>
        <w:t>á ansiosa para começar a falar sobre o que a traz à</w:t>
      </w:r>
      <w:r w:rsidR="000E7607" w:rsidRPr="00101FAA">
        <w:rPr>
          <w:lang w:val="pt-BR"/>
        </w:rPr>
        <w:t xml:space="preserve"> terapia</w:t>
      </w:r>
      <w:r w:rsidR="000E7607">
        <w:rPr>
          <w:lang w:val="pt-BR"/>
        </w:rPr>
        <w:t>, e a fala de John sobre suas experiências e a</w:t>
      </w:r>
      <w:r w:rsidR="000E7607" w:rsidRPr="00101FAA">
        <w:rPr>
          <w:lang w:val="pt-BR"/>
        </w:rPr>
        <w:t xml:space="preserve"> terapia </w:t>
      </w:r>
      <w:r w:rsidR="000E7607">
        <w:rPr>
          <w:lang w:val="pt-BR"/>
        </w:rPr>
        <w:t xml:space="preserve">anterior só pode evidenciar </w:t>
      </w:r>
      <w:r w:rsidR="009678B8">
        <w:rPr>
          <w:lang w:val="pt-BR"/>
        </w:rPr>
        <w:t xml:space="preserve">para ela </w:t>
      </w:r>
      <w:r w:rsidR="000E7607">
        <w:rPr>
          <w:lang w:val="pt-BR"/>
        </w:rPr>
        <w:t>a falta de vontade dele</w:t>
      </w:r>
      <w:r w:rsidR="000E7607" w:rsidRPr="00101FAA">
        <w:rPr>
          <w:lang w:val="pt-BR"/>
        </w:rPr>
        <w:t xml:space="preserve"> </w:t>
      </w:r>
      <w:r w:rsidR="000E7607">
        <w:rPr>
          <w:lang w:val="pt-BR"/>
        </w:rPr>
        <w:t>de falar sobre as questões reais do relacionamento. Então</w:t>
      </w:r>
      <w:r w:rsidR="009678B8">
        <w:rPr>
          <w:lang w:val="pt-BR"/>
        </w:rPr>
        <w:t>,</w:t>
      </w:r>
      <w:r w:rsidR="000E7607">
        <w:rPr>
          <w:lang w:val="pt-BR"/>
        </w:rPr>
        <w:t xml:space="preserve"> é importante que o terapeuta traga equilíbrio, dando espaço a Tina para contar sua história</w:t>
      </w:r>
      <w:r w:rsidR="000E7607" w:rsidRPr="00101FAA">
        <w:rPr>
          <w:lang w:val="pt-BR"/>
        </w:rPr>
        <w:t>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pStyle w:val="Ttulo2"/>
        <w:spacing w:line="480" w:lineRule="auto"/>
        <w:jc w:val="center"/>
        <w:rPr>
          <w:smallCaps/>
          <w:sz w:val="28"/>
          <w:lang w:val="pt-BR"/>
        </w:rPr>
      </w:pPr>
      <w:r w:rsidRPr="00101FAA">
        <w:rPr>
          <w:smallCaps/>
          <w:sz w:val="28"/>
          <w:lang w:val="pt-BR"/>
        </w:rPr>
        <w:t>III</w:t>
      </w:r>
      <w:r>
        <w:rPr>
          <w:smallCaps/>
          <w:sz w:val="28"/>
          <w:lang w:val="pt-BR"/>
        </w:rPr>
        <w:t>. Discussão</w:t>
      </w:r>
    </w:p>
    <w:p w:rsidR="000E7607" w:rsidRPr="00101FAA" w:rsidRDefault="000E7607">
      <w:pPr>
        <w:pStyle w:val="Ttulo4"/>
        <w:jc w:val="left"/>
        <w:rPr>
          <w:b w:val="0"/>
          <w:bCs w:val="0"/>
          <w:i/>
          <w:iCs/>
          <w:lang w:val="pt-BR"/>
        </w:rPr>
      </w:pPr>
      <w:r w:rsidRPr="00101FAA">
        <w:rPr>
          <w:b w:val="0"/>
          <w:bCs w:val="0"/>
          <w:i/>
          <w:iCs/>
          <w:lang w:val="pt-BR"/>
        </w:rPr>
        <w:t xml:space="preserve">1. </w:t>
      </w:r>
      <w:r>
        <w:rPr>
          <w:b w:val="0"/>
          <w:bCs w:val="0"/>
          <w:i/>
          <w:iCs/>
          <w:lang w:val="pt-BR"/>
        </w:rPr>
        <w:t>Construindo aliança na terapia conjugal</w:t>
      </w:r>
    </w:p>
    <w:p w:rsidR="000E7607" w:rsidRDefault="000E7607">
      <w:pPr>
        <w:spacing w:line="480" w:lineRule="auto"/>
        <w:rPr>
          <w:lang w:val="pt-BR"/>
        </w:rPr>
      </w:pPr>
      <w:r>
        <w:rPr>
          <w:szCs w:val="20"/>
          <w:lang w:val="pt-BR"/>
        </w:rPr>
        <w:t>A pesquisa em psic</w:t>
      </w:r>
      <w:r w:rsidRPr="00101FAA">
        <w:rPr>
          <w:szCs w:val="20"/>
          <w:lang w:val="pt-BR"/>
        </w:rPr>
        <w:t>oterapia</w:t>
      </w:r>
      <w:r>
        <w:rPr>
          <w:szCs w:val="20"/>
          <w:lang w:val="pt-BR"/>
        </w:rPr>
        <w:t xml:space="preserve"> sugere que a construção de aliança pode ser uma das tarefas mais importantes da primeira sessão de terapia</w:t>
      </w:r>
      <w:r w:rsidRPr="00101FAA">
        <w:rPr>
          <w:szCs w:val="20"/>
          <w:lang w:val="pt-BR"/>
        </w:rPr>
        <w:t xml:space="preserve"> conjugal</w:t>
      </w:r>
      <w:r w:rsidRPr="00101FAA">
        <w:rPr>
          <w:rStyle w:val="Refdenotaderodap"/>
          <w:szCs w:val="20"/>
          <w:lang w:val="pt-BR"/>
        </w:rPr>
        <w:footnoteReference w:id="44"/>
      </w:r>
      <w:r w:rsidRPr="00101FAA">
        <w:rPr>
          <w:szCs w:val="19"/>
          <w:lang w:val="pt-BR"/>
        </w:rPr>
        <w:t xml:space="preserve">.  </w:t>
      </w:r>
      <w:r>
        <w:rPr>
          <w:szCs w:val="19"/>
          <w:lang w:val="pt-BR"/>
        </w:rPr>
        <w:t xml:space="preserve">Construir aliança na terapia </w:t>
      </w:r>
      <w:r w:rsidRPr="00101FAA">
        <w:rPr>
          <w:szCs w:val="19"/>
          <w:lang w:val="pt-BR"/>
        </w:rPr>
        <w:t xml:space="preserve">conjugal </w:t>
      </w:r>
      <w:r>
        <w:rPr>
          <w:szCs w:val="19"/>
          <w:lang w:val="pt-BR"/>
        </w:rPr>
        <w:t>tem, entretanto, suas complicações</w:t>
      </w:r>
      <w:r w:rsidRPr="00101FAA">
        <w:rPr>
          <w:rStyle w:val="Refdenotaderodap"/>
          <w:szCs w:val="20"/>
          <w:lang w:val="pt-BR"/>
        </w:rPr>
        <w:footnoteReference w:id="45"/>
      </w:r>
      <w:r w:rsidRPr="00101FAA">
        <w:rPr>
          <w:szCs w:val="20"/>
          <w:lang w:val="pt-BR"/>
        </w:rPr>
        <w:t xml:space="preserve">.  </w:t>
      </w:r>
      <w:r>
        <w:rPr>
          <w:lang w:val="pt-BR"/>
        </w:rPr>
        <w:t>Quando um casal vem fazer</w:t>
      </w:r>
      <w:r w:rsidRPr="00101FAA">
        <w:rPr>
          <w:lang w:val="pt-BR"/>
        </w:rPr>
        <w:t xml:space="preserve"> terapia, </w:t>
      </w:r>
      <w:r>
        <w:rPr>
          <w:lang w:val="pt-BR"/>
        </w:rPr>
        <w:t>há geralmente um parceiro que tomou a iniciativa</w:t>
      </w:r>
      <w:r w:rsidRPr="00101FAA">
        <w:rPr>
          <w:lang w:val="pt-BR"/>
        </w:rPr>
        <w:t xml:space="preserve">, </w:t>
      </w:r>
      <w:r>
        <w:rPr>
          <w:lang w:val="pt-BR"/>
        </w:rPr>
        <w:t>e um outro que hesita mais, ou diz</w:t>
      </w:r>
      <w:r w:rsidRPr="00101FAA">
        <w:rPr>
          <w:lang w:val="pt-BR"/>
        </w:rPr>
        <w:t xml:space="preserve"> “n</w:t>
      </w:r>
      <w:r>
        <w:rPr>
          <w:lang w:val="pt-BR"/>
        </w:rPr>
        <w:t>ã</w:t>
      </w:r>
      <w:r w:rsidRPr="00101FAA">
        <w:rPr>
          <w:lang w:val="pt-BR"/>
        </w:rPr>
        <w:t>o”</w:t>
      </w:r>
      <w:r>
        <w:rPr>
          <w:lang w:val="pt-BR"/>
        </w:rPr>
        <w:t xml:space="preserve"> de forma mais ou menos explícita. O perigo, como o caso de Tina e John ilustra</w:t>
      </w:r>
      <w:r w:rsidRPr="00101FAA">
        <w:rPr>
          <w:lang w:val="pt-BR"/>
        </w:rPr>
        <w:t xml:space="preserve">, </w:t>
      </w:r>
      <w:r>
        <w:rPr>
          <w:lang w:val="pt-BR"/>
        </w:rPr>
        <w:t>é que o terapeuta começaria a construir uma aliança terapêutica com um parceiro começando pela descrição do problema e</w:t>
      </w:r>
      <w:r w:rsidR="002D5A5F">
        <w:rPr>
          <w:lang w:val="pt-BR"/>
        </w:rPr>
        <w:t>,</w:t>
      </w:r>
      <w:r w:rsidRPr="00101FAA">
        <w:rPr>
          <w:lang w:val="pt-BR"/>
        </w:rPr>
        <w:t xml:space="preserve"> </w:t>
      </w:r>
      <w:r>
        <w:rPr>
          <w:lang w:val="pt-BR"/>
        </w:rPr>
        <w:t>assim</w:t>
      </w:r>
      <w:r w:rsidR="002D5A5F">
        <w:rPr>
          <w:lang w:val="pt-BR"/>
        </w:rPr>
        <w:t>,</w:t>
      </w:r>
      <w:r>
        <w:rPr>
          <w:lang w:val="pt-BR"/>
        </w:rPr>
        <w:t xml:space="preserve"> negligenciar</w:t>
      </w:r>
      <w:r w:rsidR="002D5A5F">
        <w:rPr>
          <w:lang w:val="pt-BR"/>
        </w:rPr>
        <w:t>ia</w:t>
      </w:r>
      <w:r>
        <w:rPr>
          <w:lang w:val="pt-BR"/>
        </w:rPr>
        <w:t xml:space="preserve"> a outridade daquele que é mais relutante em fazer</w:t>
      </w:r>
      <w:r w:rsidRPr="00101FAA">
        <w:rPr>
          <w:lang w:val="pt-BR"/>
        </w:rPr>
        <w:t xml:space="preserve"> terapia.  </w:t>
      </w:r>
      <w:r>
        <w:rPr>
          <w:lang w:val="pt-BR"/>
        </w:rPr>
        <w:t>Dessa forma</w:t>
      </w:r>
      <w:r w:rsidR="006C0F37">
        <w:rPr>
          <w:lang w:val="pt-BR"/>
        </w:rPr>
        <w:t>,</w:t>
      </w:r>
      <w:r>
        <w:rPr>
          <w:lang w:val="pt-BR"/>
        </w:rPr>
        <w:t xml:space="preserve"> o parceiro mais relutante é negligenciado, e a dimensão do poder, tão</w:t>
      </w:r>
      <w:r w:rsidRPr="00101FAA">
        <w:rPr>
          <w:lang w:val="pt-BR"/>
        </w:rPr>
        <w:t xml:space="preserve"> central</w:t>
      </w:r>
      <w:r>
        <w:rPr>
          <w:lang w:val="pt-BR"/>
        </w:rPr>
        <w:t xml:space="preserve"> nas conturbadas relações humanas, é ignorada</w:t>
      </w:r>
      <w:r w:rsidRPr="00101FAA">
        <w:rPr>
          <w:lang w:val="pt-BR"/>
        </w:rPr>
        <w:t xml:space="preserve">.  </w:t>
      </w:r>
      <w:r>
        <w:rPr>
          <w:lang w:val="pt-BR"/>
        </w:rPr>
        <w:t>Isso está sincronizado com a análise de</w:t>
      </w:r>
      <w:r w:rsidRPr="00101FAA">
        <w:rPr>
          <w:lang w:val="pt-BR"/>
        </w:rPr>
        <w:t xml:space="preserve"> Guilfoyle </w:t>
      </w:r>
      <w:r>
        <w:rPr>
          <w:lang w:val="pt-BR"/>
        </w:rPr>
        <w:t>sobre poder e diálogo nas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relações terapêuticas na </w:t>
      </w:r>
      <w:r w:rsidRPr="00101FAA">
        <w:rPr>
          <w:lang w:val="pt-BR"/>
        </w:rPr>
        <w:t>família</w:t>
      </w:r>
      <w:r w:rsidRPr="00101FAA">
        <w:rPr>
          <w:rStyle w:val="Refdenotaderodap"/>
          <w:lang w:val="pt-BR"/>
        </w:rPr>
        <w:footnoteReference w:id="46"/>
      </w:r>
      <w:r>
        <w:rPr>
          <w:lang w:val="pt-BR"/>
        </w:rPr>
        <w:t>. De acordo com Guilfoyle, o conceito de não-saber</w:t>
      </w:r>
      <w:r w:rsidRPr="00101FAA">
        <w:rPr>
          <w:lang w:val="pt-BR"/>
        </w:rPr>
        <w:t xml:space="preserve"> </w:t>
      </w:r>
      <w:r>
        <w:rPr>
          <w:lang w:val="pt-BR"/>
        </w:rPr>
        <w:t>sugere que o poder é uma ameaça ao diálogo</w:t>
      </w:r>
      <w:r w:rsidRPr="00101FAA">
        <w:rPr>
          <w:lang w:val="pt-BR"/>
        </w:rPr>
        <w:t xml:space="preserve">, </w:t>
      </w:r>
      <w:r>
        <w:rPr>
          <w:lang w:val="pt-BR"/>
        </w:rPr>
        <w:t>e consequentemente</w:t>
      </w:r>
      <w:r w:rsidRPr="00101FAA">
        <w:rPr>
          <w:lang w:val="pt-BR"/>
        </w:rPr>
        <w:t xml:space="preserve">, </w:t>
      </w:r>
      <w:r>
        <w:rPr>
          <w:lang w:val="pt-BR"/>
        </w:rPr>
        <w:t>terapeutas que se apóiam no conceito do</w:t>
      </w:r>
      <w:r w:rsidRPr="00101FAA">
        <w:rPr>
          <w:lang w:val="pt-BR"/>
        </w:rPr>
        <w:t xml:space="preserve"> </w:t>
      </w:r>
      <w:r>
        <w:rPr>
          <w:lang w:val="pt-BR"/>
        </w:rPr>
        <w:t>não-saber negam a presença de poder em seus encont</w:t>
      </w:r>
      <w:r w:rsidRPr="00101FAA">
        <w:rPr>
          <w:lang w:val="pt-BR"/>
        </w:rPr>
        <w:t>r</w:t>
      </w:r>
      <w:r>
        <w:rPr>
          <w:lang w:val="pt-BR"/>
        </w:rPr>
        <w:t>os com o</w:t>
      </w:r>
      <w:r w:rsidRPr="00101FAA">
        <w:rPr>
          <w:lang w:val="pt-BR"/>
        </w:rPr>
        <w:t xml:space="preserve"> client</w:t>
      </w:r>
      <w:r>
        <w:rPr>
          <w:lang w:val="pt-BR"/>
        </w:rPr>
        <w:t>e</w:t>
      </w:r>
      <w:r w:rsidRPr="00101FAA">
        <w:rPr>
          <w:lang w:val="pt-BR"/>
        </w:rPr>
        <w:t xml:space="preserve">.  </w:t>
      </w:r>
      <w:r>
        <w:rPr>
          <w:lang w:val="pt-BR"/>
        </w:rPr>
        <w:t>Entretanto, ao negar um lugar para o poder na relação terapêutica, e ao assumir uma posição ética pura</w:t>
      </w:r>
      <w:r w:rsidRPr="00101FAA">
        <w:rPr>
          <w:lang w:val="pt-BR"/>
        </w:rPr>
        <w:t xml:space="preserve">, </w:t>
      </w:r>
      <w:r>
        <w:rPr>
          <w:lang w:val="pt-BR"/>
        </w:rPr>
        <w:t>a possibilidade de resistência do cliente é negada:  “Diálogo, em outras palavras</w:t>
      </w:r>
      <w:r w:rsidRPr="00101FAA">
        <w:rPr>
          <w:lang w:val="pt-BR"/>
        </w:rPr>
        <w:t xml:space="preserve">, </w:t>
      </w:r>
      <w:r>
        <w:rPr>
          <w:lang w:val="pt-BR"/>
        </w:rPr>
        <w:t>não requer a exclusão da retórica ou operações de poder. Mas sim requer resistência ao exercício do poder</w:t>
      </w:r>
      <w:r w:rsidRPr="00101FAA">
        <w:rPr>
          <w:lang w:val="pt-BR"/>
        </w:rPr>
        <w:t>.”</w:t>
      </w:r>
      <w:r w:rsidRPr="00101FAA">
        <w:rPr>
          <w:rStyle w:val="Refdenotaderodap"/>
          <w:lang w:val="pt-BR"/>
        </w:rPr>
        <w:footnoteReference w:id="47"/>
      </w:r>
      <w:r w:rsidRPr="00101FAA">
        <w:rPr>
          <w:lang w:val="pt-BR"/>
        </w:rPr>
        <w:t xml:space="preserve">  </w:t>
      </w:r>
      <w:r>
        <w:rPr>
          <w:lang w:val="pt-BR"/>
        </w:rPr>
        <w:t>Apenas reconhecendo a importância do poder, e abrindo espaço para a resistência do cliente (para o</w:t>
      </w:r>
      <w:r w:rsidRPr="00101FAA">
        <w:rPr>
          <w:lang w:val="pt-BR"/>
        </w:rPr>
        <w:t xml:space="preserve"> “n</w:t>
      </w:r>
      <w:r>
        <w:rPr>
          <w:lang w:val="pt-BR"/>
        </w:rPr>
        <w:t>ã</w:t>
      </w:r>
      <w:r w:rsidRPr="00101FAA">
        <w:rPr>
          <w:lang w:val="pt-BR"/>
        </w:rPr>
        <w:t>o”</w:t>
      </w:r>
      <w:r>
        <w:rPr>
          <w:lang w:val="pt-BR"/>
        </w:rPr>
        <w:t xml:space="preserve"> do cliente) é que um en</w:t>
      </w:r>
      <w:r w:rsidR="006C0F37">
        <w:rPr>
          <w:lang w:val="pt-BR"/>
        </w:rPr>
        <w:t>contro dialógico pode ser logrado</w:t>
      </w:r>
      <w:r>
        <w:rPr>
          <w:lang w:val="pt-BR"/>
        </w:rPr>
        <w:t>.  Além das objeções de</w:t>
      </w:r>
      <w:r w:rsidRPr="00101FAA">
        <w:rPr>
          <w:lang w:val="pt-BR"/>
        </w:rPr>
        <w:t xml:space="preserve"> Guilf</w:t>
      </w:r>
      <w:r>
        <w:rPr>
          <w:lang w:val="pt-BR"/>
        </w:rPr>
        <w:t>oyle à forma com que o conceito do não saber é utilizado como</w:t>
      </w:r>
      <w:r w:rsidRPr="00101FAA">
        <w:rPr>
          <w:lang w:val="pt-BR"/>
        </w:rPr>
        <w:t xml:space="preserve"> </w:t>
      </w:r>
      <w:r w:rsidR="006C0F37">
        <w:rPr>
          <w:lang w:val="pt-BR"/>
        </w:rPr>
        <w:t>forma de</w:t>
      </w:r>
      <w:r>
        <w:rPr>
          <w:lang w:val="pt-BR"/>
        </w:rPr>
        <w:t xml:space="preserve"> descrédito de poder no encontro terapêutico, nossa análise sugere que o conceito também se refere de forma insuficiente à especificidade do encontro da TCF, como encontro cheio de tensão, no qual o terapeuta é emocionalmente pressionado por diferentes membros da família a tomar certas posições e a reconhecer determinadas verdades. O terapeuta não pode se dar ao luxo da inocência ética de caráter passivo receptivo, porque tal postura apenas perpetuaria as diferenças e desequilíbrios já presentes no relacionamento.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pStyle w:val="Ttulo4"/>
        <w:jc w:val="left"/>
        <w:rPr>
          <w:b w:val="0"/>
          <w:bCs w:val="0"/>
          <w:i/>
          <w:iCs/>
          <w:lang w:val="pt-BR"/>
        </w:rPr>
      </w:pPr>
      <w:r w:rsidRPr="00101FAA">
        <w:rPr>
          <w:b w:val="0"/>
          <w:bCs w:val="0"/>
          <w:i/>
          <w:iCs/>
          <w:lang w:val="pt-BR"/>
        </w:rPr>
        <w:t xml:space="preserve">2. </w:t>
      </w:r>
      <w:r>
        <w:rPr>
          <w:b w:val="0"/>
          <w:bCs w:val="0"/>
          <w:i/>
          <w:iCs/>
          <w:lang w:val="pt-BR"/>
        </w:rPr>
        <w:t>Maridos e esposas</w:t>
      </w:r>
    </w:p>
    <w:p w:rsidR="000E7607" w:rsidRDefault="000E7607">
      <w:pPr>
        <w:autoSpaceDE w:val="0"/>
        <w:autoSpaceDN w:val="0"/>
        <w:adjustRightInd w:val="0"/>
        <w:spacing w:line="480" w:lineRule="auto"/>
        <w:rPr>
          <w:lang w:val="pt-BR"/>
        </w:rPr>
      </w:pPr>
      <w:r>
        <w:rPr>
          <w:lang w:val="pt-BR"/>
        </w:rPr>
        <w:t>Estudos mostram que maridos são mais relutantes em buscar terapia do que esposas</w:t>
      </w:r>
      <w:r w:rsidRPr="00101FAA">
        <w:rPr>
          <w:rStyle w:val="Refdenotaderodap"/>
          <w:lang w:val="pt-BR"/>
        </w:rPr>
        <w:footnoteReference w:id="48"/>
      </w:r>
      <w:r w:rsidRPr="00101FAA">
        <w:rPr>
          <w:lang w:val="pt-BR"/>
        </w:rPr>
        <w:t xml:space="preserve">, </w:t>
      </w:r>
      <w:r>
        <w:rPr>
          <w:lang w:val="pt-BR"/>
        </w:rPr>
        <w:t>e parece que essa diferença de gênero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na busca pela terapia </w:t>
      </w:r>
      <w:r w:rsidRPr="00101FAA">
        <w:rPr>
          <w:lang w:val="pt-BR"/>
        </w:rPr>
        <w:t>con</w:t>
      </w:r>
      <w:r>
        <w:rPr>
          <w:lang w:val="pt-BR"/>
        </w:rPr>
        <w:t>jugal é uma questão complexa</w:t>
      </w:r>
      <w:r w:rsidRPr="00101FAA">
        <w:rPr>
          <w:lang w:val="pt-BR"/>
        </w:rPr>
        <w:t xml:space="preserve">.  </w:t>
      </w:r>
      <w:r>
        <w:rPr>
          <w:lang w:val="pt-BR"/>
        </w:rPr>
        <w:t>Três fatores estão envolvidos</w:t>
      </w:r>
      <w:r w:rsidRPr="00101FAA">
        <w:rPr>
          <w:rStyle w:val="Refdenotaderodap"/>
          <w:lang w:val="pt-BR"/>
        </w:rPr>
        <w:footnoteReference w:id="49"/>
      </w:r>
      <w:r w:rsidRPr="00101FAA">
        <w:rPr>
          <w:lang w:val="pt-BR"/>
        </w:rPr>
        <w:t xml:space="preserve">: 1.  </w:t>
      </w:r>
      <w:r>
        <w:rPr>
          <w:lang w:val="pt-BR"/>
        </w:rPr>
        <w:t>Os homens são geralmente mais relutantes</w:t>
      </w:r>
      <w:r w:rsidRPr="00101FAA">
        <w:rPr>
          <w:lang w:val="pt-BR"/>
        </w:rPr>
        <w:t xml:space="preserve"> </w:t>
      </w:r>
      <w:r>
        <w:rPr>
          <w:lang w:val="pt-BR"/>
        </w:rPr>
        <w:t>em se comprometer com a terapia, e as mulheres tem mais mentalidade psicológica</w:t>
      </w:r>
      <w:r w:rsidR="006C0F37">
        <w:rPr>
          <w:lang w:val="pt-BR"/>
        </w:rPr>
        <w:t xml:space="preserve"> e capacidade de autorreflexão</w:t>
      </w:r>
      <w:r w:rsidRPr="00101FAA">
        <w:rPr>
          <w:rStyle w:val="Refdenotaderodap"/>
          <w:lang w:val="pt-BR"/>
        </w:rPr>
        <w:footnoteReference w:id="50"/>
      </w:r>
      <w:r w:rsidRPr="00101FAA">
        <w:rPr>
          <w:lang w:val="pt-BR"/>
        </w:rPr>
        <w:t xml:space="preserve">, 2. </w:t>
      </w:r>
      <w:r>
        <w:rPr>
          <w:lang w:val="pt-BR"/>
        </w:rPr>
        <w:t>As mulheres se utilizam mais do apoio externo, e</w:t>
      </w:r>
      <w:r w:rsidRPr="00101FAA">
        <w:rPr>
          <w:lang w:val="pt-BR"/>
        </w:rPr>
        <w:t xml:space="preserve"> 3. </w:t>
      </w:r>
      <w:r>
        <w:rPr>
          <w:lang w:val="pt-BR"/>
        </w:rPr>
        <w:t>As mulheres têm mais expectativas so</w:t>
      </w:r>
      <w:r w:rsidR="006C0F37">
        <w:rPr>
          <w:lang w:val="pt-BR"/>
        </w:rPr>
        <w:t>bre suas relações íntimas, sendo</w:t>
      </w:r>
      <w:r>
        <w:rPr>
          <w:lang w:val="pt-BR"/>
        </w:rPr>
        <w:t xml:space="preserve"> barômetros para a relação</w:t>
      </w:r>
      <w:r w:rsidRPr="00101FAA">
        <w:rPr>
          <w:lang w:val="pt-BR"/>
        </w:rPr>
        <w:t xml:space="preserve">.  </w:t>
      </w:r>
      <w:r>
        <w:rPr>
          <w:lang w:val="pt-BR"/>
        </w:rPr>
        <w:t>Enquanto alguns estudos sugerem que, para os homens, os problemas na família de origem tem um papel crítico na sua relutância em construir uma aliança no início da terapia</w:t>
      </w:r>
      <w:r w:rsidRPr="00101FAA">
        <w:rPr>
          <w:rStyle w:val="Refdenotaderodap"/>
          <w:lang w:val="pt-BR"/>
        </w:rPr>
        <w:footnoteReference w:id="51"/>
      </w:r>
      <w:r w:rsidRPr="00101FAA">
        <w:rPr>
          <w:szCs w:val="19"/>
          <w:lang w:val="pt-BR"/>
        </w:rPr>
        <w:t>,</w:t>
      </w:r>
      <w:r>
        <w:rPr>
          <w:szCs w:val="19"/>
          <w:lang w:val="pt-BR"/>
        </w:rPr>
        <w:t xml:space="preserve"> outros estudos apontam que a relutância do marido com relação à terapia não pode ser atribuída à sua consciência da falta de um problema.</w:t>
      </w:r>
      <w:r w:rsidRPr="00101FAA">
        <w:rPr>
          <w:rStyle w:val="Refdenotaderodap"/>
          <w:lang w:val="pt-BR"/>
        </w:rPr>
        <w:footnoteReference w:id="52"/>
      </w:r>
      <w:r>
        <w:rPr>
          <w:lang w:val="pt-BR"/>
        </w:rPr>
        <w:t xml:space="preserve"> Parece, muito mais, que o marido pode se preocupar com a discrição, ou sentir vergonha ou constrangimento:</w:t>
      </w:r>
    </w:p>
    <w:p w:rsidR="000E7607" w:rsidRPr="00101FAA" w:rsidRDefault="000E7607">
      <w:pPr>
        <w:autoSpaceDE w:val="0"/>
        <w:autoSpaceDN w:val="0"/>
        <w:adjustRightInd w:val="0"/>
        <w:spacing w:line="480" w:lineRule="auto"/>
        <w:ind w:left="720"/>
        <w:rPr>
          <w:lang w:val="pt-BR"/>
        </w:rPr>
      </w:pPr>
      <w:r w:rsidRPr="00101FAA">
        <w:rPr>
          <w:lang w:val="pt-BR"/>
        </w:rPr>
        <w:t xml:space="preserve"> “</w:t>
      </w:r>
      <w:r>
        <w:rPr>
          <w:szCs w:val="22"/>
          <w:lang w:val="pt-BR"/>
        </w:rPr>
        <w:t>Os homens reconhecem os</w:t>
      </w:r>
      <w:r w:rsidRPr="00101FAA">
        <w:rPr>
          <w:szCs w:val="22"/>
          <w:lang w:val="pt-BR"/>
        </w:rPr>
        <w:t xml:space="preserve"> problem</w:t>
      </w:r>
      <w:r>
        <w:rPr>
          <w:szCs w:val="22"/>
          <w:lang w:val="pt-BR"/>
        </w:rPr>
        <w:t>a</w:t>
      </w:r>
      <w:r w:rsidRPr="00101FAA">
        <w:rPr>
          <w:szCs w:val="22"/>
          <w:lang w:val="pt-BR"/>
        </w:rPr>
        <w:t>s</w:t>
      </w:r>
      <w:r>
        <w:rPr>
          <w:szCs w:val="22"/>
          <w:lang w:val="pt-BR"/>
        </w:rPr>
        <w:t>, mas preferem mantê-los para si mesmos</w:t>
      </w:r>
      <w:r w:rsidRPr="00101FAA">
        <w:rPr>
          <w:szCs w:val="22"/>
          <w:lang w:val="pt-BR"/>
        </w:rPr>
        <w:t xml:space="preserve">. </w:t>
      </w:r>
      <w:r>
        <w:rPr>
          <w:szCs w:val="22"/>
          <w:lang w:val="pt-BR"/>
        </w:rPr>
        <w:t>São culturalmente condicionados a resolver seus problemas por si só</w:t>
      </w:r>
      <w:r w:rsidRPr="00101FAA">
        <w:rPr>
          <w:szCs w:val="22"/>
          <w:lang w:val="pt-BR"/>
        </w:rPr>
        <w:t xml:space="preserve">. </w:t>
      </w:r>
      <w:r>
        <w:rPr>
          <w:szCs w:val="22"/>
          <w:lang w:val="pt-BR"/>
        </w:rPr>
        <w:t>Se estiverem relutantes em discutir dificuldades emocionais</w:t>
      </w:r>
      <w:r w:rsidRPr="00101FAA">
        <w:rPr>
          <w:szCs w:val="22"/>
          <w:lang w:val="pt-BR"/>
        </w:rPr>
        <w:t xml:space="preserve"> </w:t>
      </w:r>
      <w:r w:rsidR="006C0F37">
        <w:rPr>
          <w:szCs w:val="22"/>
          <w:lang w:val="pt-BR"/>
        </w:rPr>
        <w:t>ou pedir ajuda a</w:t>
      </w:r>
      <w:r>
        <w:rPr>
          <w:szCs w:val="22"/>
          <w:lang w:val="pt-BR"/>
        </w:rPr>
        <w:t xml:space="preserve"> amigos próximos</w:t>
      </w:r>
      <w:r w:rsidRPr="00101FAA">
        <w:rPr>
          <w:szCs w:val="22"/>
          <w:lang w:val="pt-BR"/>
        </w:rPr>
        <w:t xml:space="preserve">, </w:t>
      </w:r>
      <w:r>
        <w:rPr>
          <w:szCs w:val="22"/>
          <w:lang w:val="pt-BR"/>
        </w:rPr>
        <w:t>a atividade terapêutica, que requer abertura a um estranho completo (mais frequentemente uma mulher) provavelmente encontrará dura resistência</w:t>
      </w:r>
      <w:r w:rsidRPr="00101FAA">
        <w:rPr>
          <w:szCs w:val="22"/>
          <w:lang w:val="pt-BR"/>
        </w:rPr>
        <w:t xml:space="preserve">. </w:t>
      </w:r>
      <w:r>
        <w:rPr>
          <w:szCs w:val="22"/>
          <w:lang w:val="pt-BR"/>
        </w:rPr>
        <w:t xml:space="preserve">Os homens podem saber o quanto são infelizes, </w:t>
      </w:r>
      <w:r w:rsidR="00024FDD">
        <w:rPr>
          <w:szCs w:val="22"/>
          <w:lang w:val="pt-BR"/>
        </w:rPr>
        <w:t xml:space="preserve"> mas </w:t>
      </w:r>
      <w:r>
        <w:rPr>
          <w:szCs w:val="22"/>
          <w:lang w:val="pt-BR"/>
        </w:rPr>
        <w:t>serão arrastados, esperneando e gritando, até a sala de trat</w:t>
      </w:r>
      <w:r w:rsidR="00024FDD">
        <w:rPr>
          <w:szCs w:val="22"/>
          <w:lang w:val="pt-BR"/>
        </w:rPr>
        <w:t>amento quando for solicitado</w:t>
      </w:r>
      <w:r>
        <w:rPr>
          <w:szCs w:val="22"/>
          <w:lang w:val="pt-BR"/>
        </w:rPr>
        <w:t xml:space="preserve"> que se abram e discutam os problemas</w:t>
      </w:r>
      <w:r w:rsidRPr="00101FAA">
        <w:rPr>
          <w:szCs w:val="22"/>
          <w:lang w:val="pt-BR"/>
        </w:rPr>
        <w:t>.”</w:t>
      </w:r>
      <w:r w:rsidRPr="00101FAA">
        <w:rPr>
          <w:rStyle w:val="Refdenotaderodap"/>
          <w:lang w:val="pt-BR"/>
        </w:rPr>
        <w:footnoteReference w:id="53"/>
      </w:r>
    </w:p>
    <w:p w:rsidR="000E7607" w:rsidRPr="00101FAA" w:rsidRDefault="000E7607">
      <w:pPr>
        <w:autoSpaceDE w:val="0"/>
        <w:autoSpaceDN w:val="0"/>
        <w:adjustRightInd w:val="0"/>
        <w:spacing w:line="480" w:lineRule="auto"/>
        <w:ind w:left="720"/>
        <w:rPr>
          <w:lang w:val="pt-BR"/>
        </w:rPr>
      </w:pPr>
    </w:p>
    <w:p w:rsidR="000E7607" w:rsidRPr="00101FAA" w:rsidRDefault="000E7607">
      <w:pPr>
        <w:spacing w:line="480" w:lineRule="auto"/>
        <w:rPr>
          <w:szCs w:val="22"/>
          <w:lang w:val="pt-BR"/>
        </w:rPr>
      </w:pPr>
      <w:r>
        <w:rPr>
          <w:lang w:val="pt-BR"/>
        </w:rPr>
        <w:t>Por causa dessa complexidade e dos assuntos delicados envolvidos</w:t>
      </w:r>
      <w:r w:rsidRPr="00101FAA">
        <w:rPr>
          <w:lang w:val="pt-BR"/>
        </w:rPr>
        <w:t xml:space="preserve">, </w:t>
      </w:r>
      <w:r>
        <w:rPr>
          <w:lang w:val="pt-BR"/>
        </w:rPr>
        <w:t>alguns pesquisadores  recomendam aos terapeutas conjugais examinar como foi feita a decisão</w:t>
      </w:r>
      <w:r w:rsidRPr="00101FAA">
        <w:rPr>
          <w:lang w:val="pt-BR"/>
        </w:rPr>
        <w:t xml:space="preserve"> </w:t>
      </w:r>
      <w:r>
        <w:rPr>
          <w:szCs w:val="22"/>
          <w:lang w:val="pt-BR"/>
        </w:rPr>
        <w:t>de fazer</w:t>
      </w:r>
      <w:r w:rsidRPr="00101FAA">
        <w:rPr>
          <w:szCs w:val="22"/>
          <w:lang w:val="pt-BR"/>
        </w:rPr>
        <w:t xml:space="preserve"> terapia </w:t>
      </w:r>
      <w:r>
        <w:rPr>
          <w:szCs w:val="22"/>
          <w:lang w:val="pt-BR"/>
        </w:rPr>
        <w:t xml:space="preserve">antes de iniciar a descrição dos </w:t>
      </w:r>
      <w:r w:rsidRPr="00101FAA">
        <w:rPr>
          <w:szCs w:val="22"/>
          <w:lang w:val="pt-BR"/>
        </w:rPr>
        <w:t>problem</w:t>
      </w:r>
      <w:r>
        <w:rPr>
          <w:szCs w:val="22"/>
          <w:lang w:val="pt-BR"/>
        </w:rPr>
        <w:t>a</w:t>
      </w:r>
      <w:r w:rsidRPr="00101FAA">
        <w:rPr>
          <w:szCs w:val="22"/>
          <w:lang w:val="pt-BR"/>
        </w:rPr>
        <w:t>s</w:t>
      </w:r>
      <w:r>
        <w:rPr>
          <w:szCs w:val="22"/>
          <w:lang w:val="pt-BR"/>
        </w:rPr>
        <w:t xml:space="preserve"> do casal</w:t>
      </w:r>
      <w:r w:rsidRPr="00101FAA">
        <w:rPr>
          <w:rStyle w:val="Refdenotaderodap"/>
          <w:szCs w:val="22"/>
          <w:lang w:val="pt-BR"/>
        </w:rPr>
        <w:footnoteReference w:id="54"/>
      </w:r>
      <w:r w:rsidRPr="00101FAA">
        <w:rPr>
          <w:lang w:val="pt-BR"/>
        </w:rPr>
        <w:t xml:space="preserve">.  </w:t>
      </w:r>
      <w:r>
        <w:rPr>
          <w:lang w:val="pt-BR"/>
        </w:rPr>
        <w:t>Tal</w:t>
      </w:r>
      <w:r>
        <w:rPr>
          <w:szCs w:val="22"/>
          <w:lang w:val="pt-BR"/>
        </w:rPr>
        <w:t xml:space="preserve"> exame pode criar espaço para a história do marido: sua preocupação de que sua perspectiva não será ouvida de forma justa, seu sentimento de fracasso agora que eles tiveram de pedir ajuda, e suas experiência</w:t>
      </w:r>
      <w:r w:rsidRPr="00101FAA">
        <w:rPr>
          <w:szCs w:val="22"/>
          <w:lang w:val="pt-BR"/>
        </w:rPr>
        <w:t xml:space="preserve">s </w:t>
      </w:r>
      <w:r>
        <w:rPr>
          <w:szCs w:val="22"/>
          <w:lang w:val="pt-BR"/>
        </w:rPr>
        <w:t>negativas quando se trata de falar de assuntos delicados da relação</w:t>
      </w:r>
      <w:r w:rsidRPr="00101FAA">
        <w:rPr>
          <w:szCs w:val="22"/>
          <w:lang w:val="pt-BR"/>
        </w:rPr>
        <w:t xml:space="preserve">. </w:t>
      </w:r>
      <w:r w:rsidR="00DA5547">
        <w:rPr>
          <w:szCs w:val="22"/>
          <w:lang w:val="pt-BR"/>
        </w:rPr>
        <w:t>Começar a terapia dessa forma aumenta o compromisso do homem nos estágios iniciais</w:t>
      </w:r>
      <w:r w:rsidRPr="00101FAA">
        <w:rPr>
          <w:szCs w:val="22"/>
          <w:lang w:val="pt-BR"/>
        </w:rPr>
        <w:t xml:space="preserve"> </w:t>
      </w:r>
      <w:r w:rsidR="00DA5547">
        <w:rPr>
          <w:szCs w:val="22"/>
          <w:lang w:val="pt-BR"/>
        </w:rPr>
        <w:t>da</w:t>
      </w:r>
      <w:r w:rsidRPr="00101FAA">
        <w:rPr>
          <w:szCs w:val="22"/>
          <w:lang w:val="pt-BR"/>
        </w:rPr>
        <w:t xml:space="preserve"> terapia, </w:t>
      </w:r>
      <w:r w:rsidR="00DA5547">
        <w:rPr>
          <w:szCs w:val="22"/>
          <w:lang w:val="pt-BR"/>
        </w:rPr>
        <w:t>aumenta as alianças terapêuticas</w:t>
      </w:r>
      <w:r w:rsidRPr="00101FAA">
        <w:rPr>
          <w:szCs w:val="22"/>
          <w:lang w:val="pt-BR"/>
        </w:rPr>
        <w:t xml:space="preserve"> </w:t>
      </w:r>
      <w:r w:rsidR="00DA5547">
        <w:rPr>
          <w:szCs w:val="22"/>
          <w:lang w:val="pt-BR"/>
        </w:rPr>
        <w:t>e previne</w:t>
      </w:r>
      <w:r w:rsidRPr="00101FAA">
        <w:rPr>
          <w:szCs w:val="22"/>
          <w:lang w:val="pt-BR"/>
        </w:rPr>
        <w:t xml:space="preserve"> </w:t>
      </w:r>
      <w:r w:rsidR="00DA5547">
        <w:rPr>
          <w:szCs w:val="22"/>
          <w:lang w:val="pt-BR"/>
        </w:rPr>
        <w:t>o término precoce da terapia</w:t>
      </w:r>
      <w:r w:rsidRPr="00101FAA">
        <w:rPr>
          <w:rStyle w:val="Refdenotaderodap"/>
          <w:szCs w:val="22"/>
          <w:lang w:val="pt-BR"/>
        </w:rPr>
        <w:footnoteReference w:id="55"/>
      </w:r>
      <w:r w:rsidRPr="00101FAA">
        <w:rPr>
          <w:szCs w:val="22"/>
          <w:lang w:val="pt-BR"/>
        </w:rPr>
        <w:t>.</w:t>
      </w:r>
    </w:p>
    <w:p w:rsidR="000E7607" w:rsidRPr="00101FAA" w:rsidRDefault="000E7607">
      <w:pPr>
        <w:spacing w:line="480" w:lineRule="auto"/>
        <w:rPr>
          <w:szCs w:val="22"/>
          <w:lang w:val="pt-BR"/>
        </w:rPr>
      </w:pPr>
    </w:p>
    <w:p w:rsidR="000E7607" w:rsidRPr="00DA5547" w:rsidRDefault="000E7607" w:rsidP="00DA5547">
      <w:pPr>
        <w:pStyle w:val="Ttulo4"/>
        <w:jc w:val="left"/>
        <w:rPr>
          <w:b w:val="0"/>
          <w:bCs w:val="0"/>
          <w:i/>
          <w:iCs/>
          <w:lang w:val="pt-BR"/>
        </w:rPr>
      </w:pPr>
      <w:r w:rsidRPr="00101FAA">
        <w:rPr>
          <w:b w:val="0"/>
          <w:bCs w:val="0"/>
          <w:i/>
          <w:iCs/>
          <w:lang w:val="pt-BR"/>
        </w:rPr>
        <w:t xml:space="preserve">3. </w:t>
      </w:r>
      <w:r w:rsidR="00DA5547">
        <w:rPr>
          <w:b w:val="0"/>
          <w:bCs w:val="0"/>
          <w:i/>
          <w:iCs/>
          <w:lang w:val="pt-BR"/>
        </w:rPr>
        <w:t>Conexão empática com ambos parceiros</w:t>
      </w:r>
    </w:p>
    <w:p w:rsidR="000E7607" w:rsidRPr="00101FAA" w:rsidRDefault="00DA5547">
      <w:pPr>
        <w:spacing w:line="480" w:lineRule="auto"/>
        <w:rPr>
          <w:lang w:val="pt-BR"/>
        </w:rPr>
      </w:pPr>
      <w:r>
        <w:rPr>
          <w:lang w:val="pt-BR"/>
        </w:rPr>
        <w:t>Entretanto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>o marido nem sempre é o parceiro</w:t>
      </w:r>
      <w:r w:rsidR="000E7607" w:rsidRPr="00101FAA">
        <w:rPr>
          <w:lang w:val="pt-BR"/>
        </w:rPr>
        <w:t xml:space="preserve"> m</w:t>
      </w:r>
      <w:r>
        <w:rPr>
          <w:lang w:val="pt-BR"/>
        </w:rPr>
        <w:t>ais relutante em se comprometer com a</w:t>
      </w:r>
      <w:r w:rsidR="00E72D84">
        <w:rPr>
          <w:lang w:val="pt-BR"/>
        </w:rPr>
        <w:t xml:space="preserve"> terapia conjugal e, além disso</w:t>
      </w:r>
      <w:r>
        <w:rPr>
          <w:lang w:val="pt-BR"/>
        </w:rPr>
        <w:t>, este artigo não é sobre</w:t>
      </w:r>
      <w:r w:rsidR="000E7607" w:rsidRPr="00101FAA">
        <w:rPr>
          <w:lang w:val="pt-BR"/>
        </w:rPr>
        <w:t xml:space="preserve"> diferenças</w:t>
      </w:r>
      <w:r>
        <w:rPr>
          <w:lang w:val="pt-BR"/>
        </w:rPr>
        <w:t xml:space="preserve"> de gênero.  </w:t>
      </w:r>
      <w:r w:rsidR="00CB043E">
        <w:rPr>
          <w:lang w:val="pt-BR"/>
        </w:rPr>
        <w:t>Mais</w:t>
      </w:r>
      <w:r>
        <w:rPr>
          <w:lang w:val="pt-BR"/>
        </w:rPr>
        <w:t xml:space="preserve"> que isso, é sobre diferenças no casal em termos da motivação para a</w:t>
      </w:r>
      <w:r w:rsidR="000E7607" w:rsidRPr="00101FAA">
        <w:rPr>
          <w:lang w:val="pt-BR"/>
        </w:rPr>
        <w:t xml:space="preserve"> terapia </w:t>
      </w:r>
      <w:r>
        <w:rPr>
          <w:lang w:val="pt-BR"/>
        </w:rPr>
        <w:t>e a iniciativa de marcar a primeira sessão, além da importância de criar espaço dialógico no qual o parceiro relutante também tem seu lugar</w:t>
      </w:r>
      <w:r w:rsidR="000E7607" w:rsidRPr="00101FAA">
        <w:rPr>
          <w:lang w:val="pt-BR"/>
        </w:rPr>
        <w:t xml:space="preserve">.  </w:t>
      </w:r>
      <w:r>
        <w:rPr>
          <w:lang w:val="pt-BR"/>
        </w:rPr>
        <w:t>Isso é o mais</w:t>
      </w:r>
      <w:r w:rsidR="000E7607" w:rsidRPr="00101FAA">
        <w:rPr>
          <w:lang w:val="pt-BR"/>
        </w:rPr>
        <w:t xml:space="preserve"> important</w:t>
      </w:r>
      <w:r>
        <w:rPr>
          <w:lang w:val="pt-BR"/>
        </w:rPr>
        <w:t>e</w:t>
      </w:r>
      <w:r w:rsidR="00CB043E">
        <w:rPr>
          <w:lang w:val="pt-BR"/>
        </w:rPr>
        <w:t>,</w:t>
      </w:r>
      <w:r>
        <w:rPr>
          <w:lang w:val="pt-BR"/>
        </w:rPr>
        <w:t xml:space="preserve"> já que os pesquisadores parecem sugerir que o parceiro mais relutante em buscar terapia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pode ser o mais abalado</w:t>
      </w:r>
      <w:r w:rsidR="000E7607" w:rsidRPr="00101FAA">
        <w:rPr>
          <w:rStyle w:val="Refdenotaderodap"/>
          <w:lang w:val="pt-BR"/>
        </w:rPr>
        <w:footnoteReference w:id="56"/>
      </w:r>
      <w:r w:rsidR="000E7607" w:rsidRPr="00101FAA">
        <w:rPr>
          <w:lang w:val="pt-BR"/>
        </w:rPr>
        <w:t xml:space="preserve">.  </w:t>
      </w:r>
      <w:r>
        <w:rPr>
          <w:lang w:val="pt-BR"/>
        </w:rPr>
        <w:t>Uma forma de lidar com esse desafio é tomar um atalho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rumo a uma aliança terapêutica saudável e confortável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com o parceiro que deseja a terapia</w:t>
      </w:r>
      <w:r w:rsidR="008423DC">
        <w:rPr>
          <w:lang w:val="pt-BR"/>
        </w:rPr>
        <w:t>,</w:t>
      </w:r>
      <w:r>
        <w:rPr>
          <w:lang w:val="pt-BR"/>
        </w:rPr>
        <w:t xml:space="preserve"> ouvindo seu problema empaticamente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e tomando uma posição de não-saber</w:t>
      </w:r>
      <w:r w:rsidR="000E7607" w:rsidRPr="00101FAA">
        <w:rPr>
          <w:lang w:val="pt-BR"/>
        </w:rPr>
        <w:t xml:space="preserve">.  </w:t>
      </w:r>
      <w:r>
        <w:rPr>
          <w:lang w:val="pt-BR"/>
        </w:rPr>
        <w:t>Neste artigo, entretanto, propomos que</w:t>
      </w:r>
      <w:r w:rsidR="001206B0">
        <w:rPr>
          <w:lang w:val="pt-BR"/>
        </w:rPr>
        <w:t xml:space="preserve"> o terapeuta tomaria o caminho</w:t>
      </w:r>
      <w:r>
        <w:rPr>
          <w:lang w:val="pt-BR"/>
        </w:rPr>
        <w:t xml:space="preserve"> mai</w:t>
      </w:r>
      <w:r w:rsidR="001206B0">
        <w:rPr>
          <w:lang w:val="pt-BR"/>
        </w:rPr>
        <w:t>s</w:t>
      </w:r>
      <w:r>
        <w:rPr>
          <w:lang w:val="pt-BR"/>
        </w:rPr>
        <w:t xml:space="preserve"> difícil de primeiro criar espaço dialógico para a outridade do parceiro mais relutante. Isso pode levar a uma aliança terapêutica na qual o terapeuta tem uma conexão empática com ambos parceiros</w:t>
      </w:r>
      <w:r w:rsidR="000E7607" w:rsidRPr="00101FAA">
        <w:rPr>
          <w:lang w:val="pt-BR"/>
        </w:rPr>
        <w:t xml:space="preserve">.  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DA5547">
      <w:pPr>
        <w:spacing w:line="480" w:lineRule="auto"/>
        <w:rPr>
          <w:lang w:val="pt-BR"/>
        </w:rPr>
      </w:pPr>
      <w:r>
        <w:rPr>
          <w:lang w:val="pt-BR"/>
        </w:rPr>
        <w:t>No caso de Tina e</w:t>
      </w:r>
      <w:r w:rsidR="000E7607" w:rsidRPr="00101FAA">
        <w:rPr>
          <w:lang w:val="pt-BR"/>
        </w:rPr>
        <w:t xml:space="preserve"> John</w:t>
      </w:r>
      <w:r>
        <w:rPr>
          <w:lang w:val="pt-BR"/>
        </w:rPr>
        <w:t>, um</w:t>
      </w:r>
      <w:r w:rsidR="000E7607" w:rsidRPr="00101FAA">
        <w:rPr>
          <w:lang w:val="pt-BR"/>
        </w:rPr>
        <w:t xml:space="preserve"> moment</w:t>
      </w:r>
      <w:r>
        <w:rPr>
          <w:lang w:val="pt-BR"/>
        </w:rPr>
        <w:t>o crucial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foi quando o terapeuta perguntou</w:t>
      </w:r>
      <w:r w:rsidR="000E7607" w:rsidRPr="00101FAA">
        <w:rPr>
          <w:lang w:val="pt-BR"/>
        </w:rPr>
        <w:t xml:space="preserve"> </w:t>
      </w:r>
      <w:r>
        <w:rPr>
          <w:i/>
          <w:iCs/>
          <w:lang w:val="pt-BR"/>
        </w:rPr>
        <w:t>quem tomou a iniciativa de marcar uma entrevista</w:t>
      </w:r>
      <w:r>
        <w:rPr>
          <w:lang w:val="pt-BR"/>
        </w:rPr>
        <w:t xml:space="preserve"> para a terapia conjugal</w:t>
      </w:r>
      <w:r w:rsidR="000E7607" w:rsidRPr="00101FAA">
        <w:rPr>
          <w:lang w:val="pt-BR"/>
        </w:rPr>
        <w:t xml:space="preserve">.  </w:t>
      </w:r>
      <w:r w:rsidR="00697E18">
        <w:rPr>
          <w:lang w:val="pt-BR"/>
        </w:rPr>
        <w:t xml:space="preserve">Essa pergunta pode ser </w:t>
      </w:r>
      <w:r w:rsidR="001206B0">
        <w:rPr>
          <w:lang w:val="pt-BR"/>
        </w:rPr>
        <w:t xml:space="preserve">pouco </w:t>
      </w:r>
      <w:r w:rsidR="00697E18">
        <w:rPr>
          <w:lang w:val="pt-BR"/>
        </w:rPr>
        <w:t>intuitiva para alguns, já que não está focada no</w:t>
      </w:r>
      <w:r w:rsidR="000E7607" w:rsidRPr="00101FAA">
        <w:rPr>
          <w:lang w:val="pt-BR"/>
        </w:rPr>
        <w:t xml:space="preserve"> problem</w:t>
      </w:r>
      <w:r w:rsidR="00697E18">
        <w:rPr>
          <w:lang w:val="pt-BR"/>
        </w:rPr>
        <w:t xml:space="preserve">a que leva o casal à terapia.  Alguns livros textos sugerem que a primeira pergunta numa terapia de casal deveria ser:  “O que te traz aqui hoje e como você </w:t>
      </w:r>
      <w:r w:rsidR="001206B0">
        <w:rPr>
          <w:lang w:val="pt-BR"/>
        </w:rPr>
        <w:t>gostaria que eu te ajudasse</w:t>
      </w:r>
      <w:r w:rsidR="000E7607" w:rsidRPr="00101FAA">
        <w:rPr>
          <w:lang w:val="pt-BR"/>
        </w:rPr>
        <w:t>?”</w:t>
      </w:r>
      <w:r w:rsidR="000E7607" w:rsidRPr="00101FAA">
        <w:rPr>
          <w:rStyle w:val="Refdenotaderodap"/>
          <w:lang w:val="pt-BR"/>
        </w:rPr>
        <w:footnoteReference w:id="57"/>
      </w:r>
      <w:r w:rsidR="000E7607" w:rsidRPr="00101FAA">
        <w:rPr>
          <w:lang w:val="pt-BR"/>
        </w:rPr>
        <w:t xml:space="preserve">   </w:t>
      </w:r>
      <w:r w:rsidR="00697E18">
        <w:rPr>
          <w:lang w:val="pt-BR"/>
        </w:rPr>
        <w:t>Tomemos a hipótese de que o terapeuta tivesse feito essa pergunta.  Certamente</w:t>
      </w:r>
      <w:r w:rsidR="000E7607" w:rsidRPr="00101FAA">
        <w:rPr>
          <w:lang w:val="pt-BR"/>
        </w:rPr>
        <w:t>,</w:t>
      </w:r>
      <w:r w:rsidR="00697E18">
        <w:rPr>
          <w:lang w:val="pt-BR"/>
        </w:rPr>
        <w:t xml:space="preserve"> teria aberto espaço para a história de Tina e</w:t>
      </w:r>
      <w:r w:rsidR="000E7607" w:rsidRPr="00101FAA">
        <w:rPr>
          <w:lang w:val="pt-BR"/>
        </w:rPr>
        <w:t xml:space="preserve"> </w:t>
      </w:r>
      <w:r w:rsidR="00697E18">
        <w:rPr>
          <w:lang w:val="pt-BR"/>
        </w:rPr>
        <w:t>a oportunidade de o terapeuta tomar uma postura de escuta receptiva teria surgido logo de início. Entretanto</w:t>
      </w:r>
      <w:r w:rsidR="000E7607" w:rsidRPr="00101FAA">
        <w:rPr>
          <w:lang w:val="pt-BR"/>
        </w:rPr>
        <w:t xml:space="preserve">, </w:t>
      </w:r>
      <w:r w:rsidR="00697E18">
        <w:rPr>
          <w:lang w:val="pt-BR"/>
        </w:rPr>
        <w:t>se o terapeuta tivesse feito essa pergunta, teria se alinhado</w:t>
      </w:r>
      <w:r w:rsidR="000E7607" w:rsidRPr="00101FAA">
        <w:rPr>
          <w:lang w:val="pt-BR"/>
        </w:rPr>
        <w:t xml:space="preserve"> </w:t>
      </w:r>
      <w:r w:rsidR="00697E18">
        <w:rPr>
          <w:lang w:val="pt-BR"/>
        </w:rPr>
        <w:t>imediatamente com</w:t>
      </w:r>
      <w:r w:rsidR="000E7607" w:rsidRPr="00101FAA">
        <w:rPr>
          <w:lang w:val="pt-BR"/>
        </w:rPr>
        <w:t xml:space="preserve"> Tina </w:t>
      </w:r>
      <w:r w:rsidR="00697E18">
        <w:rPr>
          <w:lang w:val="pt-BR"/>
        </w:rPr>
        <w:t xml:space="preserve">ao concordar implicitamente </w:t>
      </w:r>
      <w:r w:rsidR="001206B0">
        <w:rPr>
          <w:lang w:val="pt-BR"/>
        </w:rPr>
        <w:t>com ela em que fazer terapia havia sido</w:t>
      </w:r>
      <w:r w:rsidR="00697E18">
        <w:rPr>
          <w:lang w:val="pt-BR"/>
        </w:rPr>
        <w:t xml:space="preserve"> uma boa ideia.</w:t>
      </w:r>
      <w:r w:rsidR="000E7607" w:rsidRPr="00101FAA">
        <w:rPr>
          <w:lang w:val="pt-BR"/>
        </w:rPr>
        <w:t xml:space="preserve"> Tina </w:t>
      </w:r>
      <w:r w:rsidR="00697E18">
        <w:rPr>
          <w:lang w:val="pt-BR"/>
        </w:rPr>
        <w:t>se posicionaria como aquela que busca ajuda</w:t>
      </w:r>
      <w:r w:rsidR="000E7607" w:rsidRPr="00101FAA">
        <w:rPr>
          <w:lang w:val="pt-BR"/>
        </w:rPr>
        <w:t xml:space="preserve">, </w:t>
      </w:r>
      <w:r w:rsidR="00697E18">
        <w:rPr>
          <w:lang w:val="pt-BR"/>
        </w:rPr>
        <w:t>e o terapeuta, como aquele que a oferece</w:t>
      </w:r>
      <w:r w:rsidR="000E7607" w:rsidRPr="00101FAA">
        <w:rPr>
          <w:lang w:val="pt-BR"/>
        </w:rPr>
        <w:t xml:space="preserve">.  </w:t>
      </w:r>
      <w:r w:rsidR="00697E18">
        <w:rPr>
          <w:lang w:val="pt-BR"/>
        </w:rPr>
        <w:t>Aqui vemos o processo de aut</w:t>
      </w:r>
      <w:r w:rsidR="00C15F17">
        <w:rPr>
          <w:lang w:val="pt-BR"/>
        </w:rPr>
        <w:t>oria</w:t>
      </w:r>
      <w:r w:rsidR="00697E18">
        <w:rPr>
          <w:lang w:val="pt-BR"/>
        </w:rPr>
        <w:t xml:space="preserve"> de</w:t>
      </w:r>
      <w:r w:rsidR="000E7607" w:rsidRPr="00101FAA">
        <w:rPr>
          <w:lang w:val="pt-BR"/>
        </w:rPr>
        <w:t xml:space="preserve"> Bakhtin</w:t>
      </w:r>
      <w:r w:rsidR="00697E18">
        <w:rPr>
          <w:lang w:val="pt-BR"/>
        </w:rPr>
        <w:t xml:space="preserve"> na prática: o terapeuta é o autor do </w:t>
      </w:r>
      <w:r w:rsidR="000E7607" w:rsidRPr="00101FAA">
        <w:rPr>
          <w:lang w:val="pt-BR"/>
        </w:rPr>
        <w:t>client</w:t>
      </w:r>
      <w:r w:rsidR="00697E18">
        <w:rPr>
          <w:lang w:val="pt-BR"/>
        </w:rPr>
        <w:t>e como seu herói</w:t>
      </w:r>
      <w:r w:rsidR="000E7607" w:rsidRPr="00101FAA">
        <w:rPr>
          <w:lang w:val="pt-BR"/>
        </w:rPr>
        <w:t xml:space="preserve">, </w:t>
      </w:r>
      <w:r w:rsidR="00697E18">
        <w:rPr>
          <w:lang w:val="pt-BR"/>
        </w:rPr>
        <w:t>e o</w:t>
      </w:r>
      <w:r w:rsidR="000E7607" w:rsidRPr="00101FAA">
        <w:rPr>
          <w:lang w:val="pt-BR"/>
        </w:rPr>
        <w:t xml:space="preserve"> client</w:t>
      </w:r>
      <w:r w:rsidR="00697E18">
        <w:rPr>
          <w:lang w:val="pt-BR"/>
        </w:rPr>
        <w:t>e é autor do terapeuta como seu herói</w:t>
      </w:r>
      <w:r w:rsidR="000E7607" w:rsidRPr="00101FAA">
        <w:rPr>
          <w:lang w:val="pt-BR"/>
        </w:rPr>
        <w:t xml:space="preserve">.  </w:t>
      </w:r>
      <w:r w:rsidR="00697E18">
        <w:rPr>
          <w:lang w:val="pt-BR"/>
        </w:rPr>
        <w:t>Entretanto</w:t>
      </w:r>
      <w:r w:rsidR="000E7607" w:rsidRPr="00101FAA">
        <w:rPr>
          <w:lang w:val="pt-BR"/>
        </w:rPr>
        <w:t xml:space="preserve">, </w:t>
      </w:r>
      <w:r w:rsidR="00697E18">
        <w:rPr>
          <w:lang w:val="pt-BR"/>
        </w:rPr>
        <w:t>como</w:t>
      </w:r>
      <w:r w:rsidR="00C15F17">
        <w:rPr>
          <w:lang w:val="pt-BR"/>
        </w:rPr>
        <w:t xml:space="preserve"> seria a autoria de</w:t>
      </w:r>
      <w:r w:rsidR="000E7607" w:rsidRPr="00101FAA">
        <w:rPr>
          <w:lang w:val="pt-BR"/>
        </w:rPr>
        <w:t xml:space="preserve"> John? </w:t>
      </w:r>
      <w:r w:rsidR="00697E18">
        <w:rPr>
          <w:lang w:val="pt-BR"/>
        </w:rPr>
        <w:t>Como aquele que não quer ajuda</w:t>
      </w:r>
      <w:r w:rsidR="000E7607" w:rsidRPr="00101FAA">
        <w:rPr>
          <w:lang w:val="pt-BR"/>
        </w:rPr>
        <w:t xml:space="preserve">?  </w:t>
      </w:r>
      <w:r w:rsidR="00697E18">
        <w:rPr>
          <w:lang w:val="pt-BR"/>
        </w:rPr>
        <w:t>Como aquele que não entende que algo está errado na relação</w:t>
      </w:r>
      <w:r w:rsidR="000E7607" w:rsidRPr="00101FAA">
        <w:rPr>
          <w:lang w:val="pt-BR"/>
        </w:rPr>
        <w:t xml:space="preserve">? … </w:t>
      </w:r>
      <w:r w:rsidR="00697E18">
        <w:rPr>
          <w:lang w:val="pt-BR"/>
        </w:rPr>
        <w:t xml:space="preserve">Parece que </w:t>
      </w:r>
      <w:r w:rsidR="00C15F17">
        <w:rPr>
          <w:lang w:val="pt-BR"/>
        </w:rPr>
        <w:t>ao passo que</w:t>
      </w:r>
      <w:r w:rsidR="00697E18">
        <w:rPr>
          <w:lang w:val="pt-BR"/>
        </w:rPr>
        <w:t xml:space="preserve"> a pergunta</w:t>
      </w:r>
      <w:r w:rsidR="000E7607" w:rsidRPr="00101FAA">
        <w:rPr>
          <w:lang w:val="pt-BR"/>
        </w:rPr>
        <w:t xml:space="preserve"> “</w:t>
      </w:r>
      <w:r w:rsidR="00697E18">
        <w:rPr>
          <w:lang w:val="pt-BR"/>
        </w:rPr>
        <w:t>O que traz você aqui hoje e</w:t>
      </w:r>
      <w:r w:rsidR="000E7607" w:rsidRPr="00101FAA">
        <w:rPr>
          <w:lang w:val="pt-BR"/>
        </w:rPr>
        <w:t xml:space="preserve"> </w:t>
      </w:r>
      <w:r w:rsidR="00697E18">
        <w:rPr>
          <w:lang w:val="pt-BR"/>
        </w:rPr>
        <w:t>como você gostaria que eu te ajudasse</w:t>
      </w:r>
      <w:r w:rsidR="000E7607" w:rsidRPr="00101FAA">
        <w:rPr>
          <w:lang w:val="pt-BR"/>
        </w:rPr>
        <w:t xml:space="preserve">?” </w:t>
      </w:r>
      <w:r w:rsidR="007E077C">
        <w:rPr>
          <w:lang w:val="pt-BR"/>
        </w:rPr>
        <w:t xml:space="preserve">naquele momento da sessão criaria espaço dialógico para Tina, </w:t>
      </w:r>
      <w:r w:rsidR="00C15F17">
        <w:rPr>
          <w:lang w:val="pt-BR"/>
        </w:rPr>
        <w:t>isso</w:t>
      </w:r>
      <w:r w:rsidR="007E077C">
        <w:rPr>
          <w:lang w:val="pt-BR"/>
        </w:rPr>
        <w:t xml:space="preserve"> só aconteceria através de um ato de exclusão de</w:t>
      </w:r>
      <w:r w:rsidR="000E7607" w:rsidRPr="00101FAA">
        <w:rPr>
          <w:lang w:val="pt-BR"/>
        </w:rPr>
        <w:t xml:space="preserve"> John.  </w:t>
      </w:r>
      <w:r w:rsidR="00017D64">
        <w:rPr>
          <w:lang w:val="pt-BR"/>
        </w:rPr>
        <w:t xml:space="preserve">E </w:t>
      </w:r>
      <w:r w:rsidR="007E077C">
        <w:rPr>
          <w:lang w:val="pt-BR"/>
        </w:rPr>
        <w:t xml:space="preserve">é </w:t>
      </w:r>
      <w:r w:rsidR="00017D64">
        <w:rPr>
          <w:lang w:val="pt-BR"/>
        </w:rPr>
        <w:t xml:space="preserve">justamente </w:t>
      </w:r>
      <w:r w:rsidR="007E077C">
        <w:rPr>
          <w:lang w:val="pt-BR"/>
        </w:rPr>
        <w:t>o que ocorre na</w:t>
      </w:r>
      <w:r w:rsidR="000E7607" w:rsidRPr="00101FAA">
        <w:rPr>
          <w:lang w:val="pt-BR"/>
        </w:rPr>
        <w:t xml:space="preserve"> </w:t>
      </w:r>
      <w:r w:rsidR="007E077C">
        <w:rPr>
          <w:lang w:val="pt-BR"/>
        </w:rPr>
        <w:t>terapia conjugal: o terapeu</w:t>
      </w:r>
      <w:r w:rsidR="000E7607" w:rsidRPr="00101FAA">
        <w:rPr>
          <w:lang w:val="pt-BR"/>
        </w:rPr>
        <w:t>t</w:t>
      </w:r>
      <w:r w:rsidR="007E077C">
        <w:rPr>
          <w:lang w:val="pt-BR"/>
        </w:rPr>
        <w:t xml:space="preserve">a obtém êxito na construção de uma aliança com o parceiro mais </w:t>
      </w:r>
      <w:r w:rsidR="0007615F">
        <w:rPr>
          <w:lang w:val="pt-BR"/>
        </w:rPr>
        <w:t>comprometido com</w:t>
      </w:r>
      <w:r w:rsidR="007E077C">
        <w:rPr>
          <w:lang w:val="pt-BR"/>
        </w:rPr>
        <w:t xml:space="preserve"> a </w:t>
      </w:r>
      <w:r w:rsidR="000E7607" w:rsidRPr="00101FAA">
        <w:rPr>
          <w:lang w:val="pt-BR"/>
        </w:rPr>
        <w:t xml:space="preserve">terapia.  </w:t>
      </w:r>
      <w:r w:rsidR="007E077C">
        <w:rPr>
          <w:lang w:val="pt-BR"/>
        </w:rPr>
        <w:t>Aquele que hesita em se comprometer com a terapia ou diz</w:t>
      </w:r>
      <w:r w:rsidR="000E7607" w:rsidRPr="00101FAA">
        <w:rPr>
          <w:lang w:val="pt-BR"/>
        </w:rPr>
        <w:t xml:space="preserve"> ‘n</w:t>
      </w:r>
      <w:r w:rsidR="007E077C">
        <w:rPr>
          <w:lang w:val="pt-BR"/>
        </w:rPr>
        <w:t xml:space="preserve">ão’, é referido como </w:t>
      </w:r>
      <w:r w:rsidR="0007615F">
        <w:rPr>
          <w:lang w:val="pt-BR"/>
        </w:rPr>
        <w:t xml:space="preserve">sendo </w:t>
      </w:r>
      <w:r w:rsidR="007E077C">
        <w:rPr>
          <w:lang w:val="pt-BR"/>
        </w:rPr>
        <w:t>‘negativo’, ‘rí</w:t>
      </w:r>
      <w:r w:rsidR="000E7607" w:rsidRPr="00101FAA">
        <w:rPr>
          <w:lang w:val="pt-BR"/>
        </w:rPr>
        <w:t>gid</w:t>
      </w:r>
      <w:r w:rsidR="007E077C">
        <w:rPr>
          <w:lang w:val="pt-BR"/>
        </w:rPr>
        <w:t>o’ ou</w:t>
      </w:r>
      <w:r w:rsidR="000E7607" w:rsidRPr="00101FAA">
        <w:rPr>
          <w:lang w:val="pt-BR"/>
        </w:rPr>
        <w:t xml:space="preserve"> </w:t>
      </w:r>
      <w:r w:rsidR="007E077C">
        <w:rPr>
          <w:lang w:val="pt-BR"/>
        </w:rPr>
        <w:t xml:space="preserve">‘pouco razoável’, e algumas vezes </w:t>
      </w:r>
      <w:r w:rsidR="000E7607" w:rsidRPr="00101FAA">
        <w:rPr>
          <w:lang w:val="pt-BR"/>
        </w:rPr>
        <w:t>e</w:t>
      </w:r>
      <w:r w:rsidR="007E077C">
        <w:rPr>
          <w:lang w:val="pt-BR"/>
        </w:rPr>
        <w:t>le/</w:t>
      </w:r>
      <w:r w:rsidR="000E7607" w:rsidRPr="00101FAA">
        <w:rPr>
          <w:lang w:val="pt-BR"/>
        </w:rPr>
        <w:t>e</w:t>
      </w:r>
      <w:r w:rsidR="007E077C">
        <w:rPr>
          <w:lang w:val="pt-BR"/>
        </w:rPr>
        <w:t>la recebe uma etiqueta psicopatológica que dá ao ato de exclusão legitimidade científica.  Desta forma</w:t>
      </w:r>
      <w:r w:rsidR="000E7607" w:rsidRPr="00101FAA">
        <w:rPr>
          <w:lang w:val="pt-BR"/>
        </w:rPr>
        <w:t xml:space="preserve">, </w:t>
      </w:r>
      <w:r w:rsidR="007E077C">
        <w:rPr>
          <w:lang w:val="pt-BR"/>
        </w:rPr>
        <w:t>entretanto</w:t>
      </w:r>
      <w:r w:rsidR="000E7607" w:rsidRPr="00101FAA">
        <w:rPr>
          <w:lang w:val="pt-BR"/>
        </w:rPr>
        <w:t xml:space="preserve">, </w:t>
      </w:r>
      <w:r w:rsidR="007E077C">
        <w:rPr>
          <w:lang w:val="pt-BR"/>
        </w:rPr>
        <w:t>a outridade é negligenciada</w:t>
      </w:r>
      <w:r w:rsidR="000E7607" w:rsidRPr="00101FAA">
        <w:rPr>
          <w:lang w:val="pt-BR"/>
        </w:rPr>
        <w:t xml:space="preserve"> </w:t>
      </w:r>
      <w:r w:rsidR="007E077C">
        <w:rPr>
          <w:lang w:val="pt-BR"/>
        </w:rPr>
        <w:t>e a especificidade da relação terapêutica na TCF, como diálogo de múltiples atores, instável e carregado de tensão, não é reconhecido</w:t>
      </w:r>
      <w:r w:rsidR="000E7607" w:rsidRPr="00101FAA">
        <w:rPr>
          <w:rStyle w:val="Refdenotaderodap"/>
          <w:lang w:val="pt-BR"/>
        </w:rPr>
        <w:footnoteReference w:id="58"/>
      </w:r>
      <w:r w:rsidR="000E7607" w:rsidRPr="00101FAA">
        <w:rPr>
          <w:lang w:val="pt-BR"/>
        </w:rPr>
        <w:t>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7E077C">
      <w:pPr>
        <w:pStyle w:val="Ttulo4"/>
        <w:jc w:val="left"/>
        <w:rPr>
          <w:b w:val="0"/>
          <w:bCs w:val="0"/>
          <w:i/>
          <w:iCs/>
          <w:lang w:val="pt-BR"/>
        </w:rPr>
      </w:pPr>
      <w:r>
        <w:rPr>
          <w:b w:val="0"/>
          <w:bCs w:val="0"/>
          <w:i/>
          <w:iCs/>
          <w:lang w:val="pt-BR"/>
        </w:rPr>
        <w:t>4. As grandes dificuldades</w:t>
      </w:r>
    </w:p>
    <w:p w:rsidR="000E7607" w:rsidRPr="00101FAA" w:rsidRDefault="007E077C">
      <w:pPr>
        <w:spacing w:line="480" w:lineRule="auto"/>
        <w:rPr>
          <w:lang w:val="pt-BR"/>
        </w:rPr>
      </w:pPr>
      <w:r>
        <w:rPr>
          <w:lang w:val="pt-BR"/>
        </w:rPr>
        <w:t>Em minha experiência como clínico e treinador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>duas grandes dificuldades se impõem ao terapeuta ao criar espaço para o</w:t>
      </w:r>
      <w:r w:rsidR="000E7607" w:rsidRPr="00101FAA">
        <w:rPr>
          <w:lang w:val="pt-BR"/>
        </w:rPr>
        <w:t xml:space="preserve"> ‘n</w:t>
      </w:r>
      <w:r>
        <w:rPr>
          <w:lang w:val="pt-BR"/>
        </w:rPr>
        <w:t>ão’ do</w:t>
      </w:r>
      <w:r w:rsidR="000E7607" w:rsidRPr="00101FAA">
        <w:rPr>
          <w:lang w:val="pt-BR"/>
        </w:rPr>
        <w:t xml:space="preserve"> client</w:t>
      </w:r>
      <w:r>
        <w:rPr>
          <w:lang w:val="pt-BR"/>
        </w:rPr>
        <w:t>e</w:t>
      </w:r>
      <w:r w:rsidR="000E7607" w:rsidRPr="00101FAA">
        <w:rPr>
          <w:lang w:val="pt-BR"/>
        </w:rPr>
        <w:t xml:space="preserve">. </w:t>
      </w:r>
      <w:r>
        <w:rPr>
          <w:lang w:val="pt-BR"/>
        </w:rPr>
        <w:t xml:space="preserve"> Primeiro,</w:t>
      </w:r>
      <w:r w:rsidR="000E7607" w:rsidRPr="00101FAA">
        <w:rPr>
          <w:lang w:val="pt-BR"/>
        </w:rPr>
        <w:t xml:space="preserve"> </w:t>
      </w:r>
      <w:r w:rsidR="000801FE">
        <w:rPr>
          <w:lang w:val="pt-BR"/>
        </w:rPr>
        <w:t>é suportar a frustração crescente do parceiro mais comprometido com a terapia.  Geralmente</w:t>
      </w:r>
      <w:r w:rsidR="00BB7229">
        <w:rPr>
          <w:lang w:val="pt-BR"/>
        </w:rPr>
        <w:t>,</w:t>
      </w:r>
      <w:r w:rsidR="000801FE">
        <w:rPr>
          <w:lang w:val="pt-BR"/>
        </w:rPr>
        <w:t xml:space="preserve"> no começo da primeira sessão</w:t>
      </w:r>
      <w:r w:rsidR="000E7607" w:rsidRPr="00101FAA">
        <w:rPr>
          <w:lang w:val="pt-BR"/>
        </w:rPr>
        <w:t xml:space="preserve">, </w:t>
      </w:r>
      <w:r w:rsidR="000801FE">
        <w:rPr>
          <w:lang w:val="pt-BR"/>
        </w:rPr>
        <w:t>quando o terapeuta está sondando as boas razões para o parceiro mais relutante hesitar</w:t>
      </w:r>
      <w:r w:rsidR="000E7607" w:rsidRPr="00101FAA">
        <w:rPr>
          <w:lang w:val="pt-BR"/>
        </w:rPr>
        <w:t xml:space="preserve"> </w:t>
      </w:r>
      <w:r w:rsidR="000801FE">
        <w:rPr>
          <w:lang w:val="pt-BR"/>
        </w:rPr>
        <w:t>em ir à</w:t>
      </w:r>
      <w:r w:rsidR="000E7607" w:rsidRPr="00101FAA">
        <w:rPr>
          <w:lang w:val="pt-BR"/>
        </w:rPr>
        <w:t xml:space="preserve"> terapia</w:t>
      </w:r>
      <w:r w:rsidR="000E7607" w:rsidRPr="00101FAA">
        <w:rPr>
          <w:rStyle w:val="Refdenotaderodap"/>
          <w:lang w:val="pt-BR"/>
        </w:rPr>
        <w:footnoteReference w:id="59"/>
      </w:r>
      <w:r w:rsidR="000E7607" w:rsidRPr="00101FAA">
        <w:rPr>
          <w:lang w:val="pt-BR"/>
        </w:rPr>
        <w:t xml:space="preserve">, </w:t>
      </w:r>
      <w:r w:rsidR="000801FE">
        <w:rPr>
          <w:lang w:val="pt-BR"/>
        </w:rPr>
        <w:t>o outro parceiro se torna mais impaciente, e demonstra isso em seu comportamento</w:t>
      </w:r>
      <w:r w:rsidR="000E7607" w:rsidRPr="00101FAA">
        <w:rPr>
          <w:lang w:val="pt-BR"/>
        </w:rPr>
        <w:t xml:space="preserve"> (e</w:t>
      </w:r>
      <w:r w:rsidR="000801FE">
        <w:rPr>
          <w:lang w:val="pt-BR"/>
        </w:rPr>
        <w:t>x: suspiros, desvio do olhar</w:t>
      </w:r>
      <w:r w:rsidR="000E7607" w:rsidRPr="00101FAA">
        <w:rPr>
          <w:lang w:val="pt-BR"/>
        </w:rPr>
        <w:t xml:space="preserve">, …).  </w:t>
      </w:r>
      <w:r w:rsidR="00815081">
        <w:rPr>
          <w:lang w:val="pt-BR"/>
        </w:rPr>
        <w:t>O terapeuta deve suportar isso por algum tempo</w:t>
      </w:r>
      <w:r w:rsidR="000E7607" w:rsidRPr="00101FAA">
        <w:rPr>
          <w:lang w:val="pt-BR"/>
        </w:rPr>
        <w:t xml:space="preserve"> </w:t>
      </w:r>
      <w:r w:rsidR="00815081">
        <w:rPr>
          <w:lang w:val="pt-BR"/>
        </w:rPr>
        <w:t>até que seja formada uma primeira aliança com o parceiro relutante</w:t>
      </w:r>
      <w:r w:rsidR="000E7607" w:rsidRPr="00101FAA">
        <w:rPr>
          <w:lang w:val="pt-BR"/>
        </w:rPr>
        <w:t xml:space="preserve">, </w:t>
      </w:r>
      <w:r w:rsidR="00815081">
        <w:rPr>
          <w:lang w:val="pt-BR"/>
        </w:rPr>
        <w:t>de forma que ele/ela não desista da terapia posteriormente, quando a história do problema tiver sido contada</w:t>
      </w:r>
      <w:r w:rsidR="000E7607" w:rsidRPr="00101FAA">
        <w:rPr>
          <w:lang w:val="pt-BR"/>
        </w:rPr>
        <w:t xml:space="preserve">.  </w:t>
      </w:r>
      <w:r w:rsidR="00C63642">
        <w:rPr>
          <w:lang w:val="pt-BR"/>
        </w:rPr>
        <w:t>Em segundo lugar</w:t>
      </w:r>
      <w:r w:rsidR="000E7607" w:rsidRPr="00101FAA">
        <w:rPr>
          <w:lang w:val="pt-BR"/>
        </w:rPr>
        <w:t xml:space="preserve">, </w:t>
      </w:r>
      <w:r w:rsidR="00C63642">
        <w:rPr>
          <w:lang w:val="pt-BR"/>
        </w:rPr>
        <w:t>ao terapeuta se impõe a dificuldade de resistir à te</w:t>
      </w:r>
      <w:r w:rsidR="00BB7229">
        <w:rPr>
          <w:lang w:val="pt-BR"/>
        </w:rPr>
        <w:t>ntação d</w:t>
      </w:r>
      <w:r w:rsidR="00C63642">
        <w:rPr>
          <w:lang w:val="pt-BR"/>
        </w:rPr>
        <w:t>e ser um bom terapeuta</w:t>
      </w:r>
      <w:r w:rsidR="000E7607" w:rsidRPr="00101FAA">
        <w:rPr>
          <w:lang w:val="pt-BR"/>
        </w:rPr>
        <w:t xml:space="preserve"> </w:t>
      </w:r>
      <w:r w:rsidR="00C63642">
        <w:rPr>
          <w:lang w:val="pt-BR"/>
        </w:rPr>
        <w:t>para o parceiro mais comprometido com a</w:t>
      </w:r>
      <w:r w:rsidR="000E7607" w:rsidRPr="00101FAA">
        <w:rPr>
          <w:lang w:val="pt-BR"/>
        </w:rPr>
        <w:t xml:space="preserve"> terapia </w:t>
      </w:r>
      <w:r w:rsidR="00C63642">
        <w:rPr>
          <w:lang w:val="pt-BR"/>
        </w:rPr>
        <w:t>e que está mais do que pronto para reconhecer</w:t>
      </w:r>
      <w:r w:rsidR="000E7607" w:rsidRPr="00101FAA">
        <w:rPr>
          <w:lang w:val="pt-BR"/>
        </w:rPr>
        <w:t xml:space="preserve"> </w:t>
      </w:r>
      <w:r w:rsidR="00C63642">
        <w:rPr>
          <w:lang w:val="pt-BR"/>
        </w:rPr>
        <w:t>o terapeuta em sua posição ao contar-lhe sua história de dor e sofrimento.</w:t>
      </w:r>
      <w:r w:rsidR="000E7607" w:rsidRPr="00101FAA">
        <w:rPr>
          <w:lang w:val="pt-BR"/>
        </w:rPr>
        <w:t xml:space="preserve"> </w:t>
      </w:r>
      <w:r w:rsidR="007B0376">
        <w:rPr>
          <w:lang w:val="pt-BR"/>
        </w:rPr>
        <w:t>Ambas dificuldades se conectam com nossas</w:t>
      </w:r>
      <w:r w:rsidR="00BB7229">
        <w:rPr>
          <w:lang w:val="pt-BR"/>
        </w:rPr>
        <w:t xml:space="preserve"> fantasias do terapeuta como </w:t>
      </w:r>
      <w:r w:rsidR="007B0376">
        <w:rPr>
          <w:lang w:val="pt-BR"/>
        </w:rPr>
        <w:t xml:space="preserve">sanador benevolente (negando nosso próprio poder e interesse próprio), </w:t>
      </w:r>
      <w:r w:rsidR="00A046DF">
        <w:rPr>
          <w:lang w:val="pt-BR"/>
        </w:rPr>
        <w:t>e com nossa ideologia profissional do testemunho como elemento de cura</w:t>
      </w:r>
      <w:r w:rsidR="000E7607" w:rsidRPr="00101FAA">
        <w:rPr>
          <w:rStyle w:val="Refdenotaderodap"/>
          <w:lang w:val="pt-BR"/>
        </w:rPr>
        <w:footnoteReference w:id="60"/>
      </w:r>
      <w:r w:rsidR="000E7607" w:rsidRPr="00101FAA">
        <w:rPr>
          <w:lang w:val="pt-BR"/>
        </w:rPr>
        <w:t xml:space="preserve">.  </w:t>
      </w:r>
      <w:r w:rsidR="00A046DF">
        <w:rPr>
          <w:lang w:val="pt-BR"/>
        </w:rPr>
        <w:t>Apresentamo-nos como provedores de ajuda que aceitam e nã</w:t>
      </w:r>
      <w:r w:rsidR="00BB7229">
        <w:rPr>
          <w:lang w:val="pt-BR"/>
        </w:rPr>
        <w:t xml:space="preserve">o </w:t>
      </w:r>
      <w:r w:rsidR="00A046DF">
        <w:rPr>
          <w:lang w:val="pt-BR"/>
        </w:rPr>
        <w:t>julgam</w:t>
      </w:r>
      <w:r w:rsidR="00BB7229">
        <w:rPr>
          <w:lang w:val="pt-BR"/>
        </w:rPr>
        <w:t>,</w:t>
      </w:r>
      <w:r w:rsidR="00A046DF">
        <w:rPr>
          <w:lang w:val="pt-BR"/>
        </w:rPr>
        <w:t xml:space="preserve"> </w:t>
      </w:r>
      <w:r w:rsidR="00BB7229">
        <w:rPr>
          <w:lang w:val="pt-BR"/>
        </w:rPr>
        <w:t>estando</w:t>
      </w:r>
      <w:r w:rsidR="00AB11CF">
        <w:rPr>
          <w:lang w:val="pt-BR"/>
        </w:rPr>
        <w:t xml:space="preserve"> dispostos a</w:t>
      </w:r>
      <w:r w:rsidR="000E7607" w:rsidRPr="00101FAA">
        <w:rPr>
          <w:lang w:val="pt-BR"/>
        </w:rPr>
        <w:t xml:space="preserve"> </w:t>
      </w:r>
      <w:r w:rsidR="00A046DF">
        <w:rPr>
          <w:lang w:val="pt-BR"/>
        </w:rPr>
        <w:t>criar uma relação que fará tudo melhor</w:t>
      </w:r>
      <w:r w:rsidR="000E7607" w:rsidRPr="00101FAA">
        <w:rPr>
          <w:rStyle w:val="Refdenotaderodap"/>
          <w:lang w:val="pt-BR"/>
        </w:rPr>
        <w:footnoteReference w:id="61"/>
      </w:r>
      <w:r w:rsidR="000E7607" w:rsidRPr="00101FAA">
        <w:rPr>
          <w:lang w:val="pt-BR"/>
        </w:rPr>
        <w:t xml:space="preserve">.  </w:t>
      </w:r>
      <w:r w:rsidR="00A046DF">
        <w:rPr>
          <w:lang w:val="pt-BR"/>
        </w:rPr>
        <w:t>Ou seja</w:t>
      </w:r>
      <w:r w:rsidR="000E7607" w:rsidRPr="00101FAA">
        <w:rPr>
          <w:lang w:val="pt-BR"/>
        </w:rPr>
        <w:t xml:space="preserve">, </w:t>
      </w:r>
      <w:r w:rsidR="00A046DF">
        <w:rPr>
          <w:lang w:val="pt-BR"/>
        </w:rPr>
        <w:t>queremos que nossos clientes</w:t>
      </w:r>
      <w:r w:rsidR="000E7607" w:rsidRPr="00101FAA">
        <w:rPr>
          <w:lang w:val="pt-BR"/>
        </w:rPr>
        <w:t xml:space="preserve"> </w:t>
      </w:r>
      <w:r w:rsidR="00A046DF">
        <w:rPr>
          <w:lang w:val="pt-BR"/>
        </w:rPr>
        <w:t>falem de suas experiências</w:t>
      </w:r>
      <w:r w:rsidR="000E7607" w:rsidRPr="00101FAA">
        <w:rPr>
          <w:lang w:val="pt-BR"/>
        </w:rPr>
        <w:t xml:space="preserve">, </w:t>
      </w:r>
      <w:r w:rsidR="00A046DF">
        <w:rPr>
          <w:lang w:val="pt-BR"/>
        </w:rPr>
        <w:t>já que pensamos que elas podem libertá-lo de sua dor e sofrimento. Entretanto</w:t>
      </w:r>
      <w:r w:rsidR="000E7607" w:rsidRPr="00101FAA">
        <w:rPr>
          <w:lang w:val="pt-BR"/>
        </w:rPr>
        <w:t xml:space="preserve">, </w:t>
      </w:r>
      <w:r w:rsidR="00A046DF">
        <w:rPr>
          <w:lang w:val="pt-BR"/>
        </w:rPr>
        <w:t>nosso convite ao</w:t>
      </w:r>
      <w:r w:rsidR="00D556A5">
        <w:rPr>
          <w:lang w:val="pt-BR"/>
        </w:rPr>
        <w:t xml:space="preserve"> testemunho</w:t>
      </w:r>
      <w:r w:rsidR="000E7607" w:rsidRPr="00101FAA">
        <w:rPr>
          <w:lang w:val="pt-BR"/>
        </w:rPr>
        <w:t xml:space="preserve"> </w:t>
      </w:r>
      <w:r w:rsidR="0027580F">
        <w:rPr>
          <w:lang w:val="pt-BR"/>
        </w:rPr>
        <w:t>pode</w:t>
      </w:r>
      <w:r w:rsidR="00D556A5">
        <w:rPr>
          <w:lang w:val="pt-BR"/>
        </w:rPr>
        <w:t>,</w:t>
      </w:r>
      <w:r w:rsidR="0027580F">
        <w:rPr>
          <w:lang w:val="pt-BR"/>
        </w:rPr>
        <w:t xml:space="preserve"> indesejavelmente</w:t>
      </w:r>
      <w:r w:rsidR="00D556A5">
        <w:rPr>
          <w:lang w:val="pt-BR"/>
        </w:rPr>
        <w:t>,</w:t>
      </w:r>
      <w:r w:rsidR="0027580F">
        <w:rPr>
          <w:lang w:val="pt-BR"/>
        </w:rPr>
        <w:t xml:space="preserve"> representar um ato de violência</w:t>
      </w:r>
      <w:r w:rsidR="000E7607" w:rsidRPr="00101FAA">
        <w:rPr>
          <w:lang w:val="pt-BR"/>
        </w:rPr>
        <w:t xml:space="preserve">. </w:t>
      </w:r>
      <w:r w:rsidR="0027580F">
        <w:rPr>
          <w:lang w:val="pt-BR"/>
        </w:rPr>
        <w:t>Alguma</w:t>
      </w:r>
      <w:r w:rsidR="000E7607" w:rsidRPr="00101FAA">
        <w:rPr>
          <w:lang w:val="pt-BR"/>
        </w:rPr>
        <w:t>s</w:t>
      </w:r>
      <w:r w:rsidR="0027580F">
        <w:rPr>
          <w:lang w:val="pt-BR"/>
        </w:rPr>
        <w:t xml:space="preserve"> vezes</w:t>
      </w:r>
      <w:r w:rsidR="000E7607" w:rsidRPr="00101FAA">
        <w:rPr>
          <w:lang w:val="pt-BR"/>
        </w:rPr>
        <w:t xml:space="preserve"> </w:t>
      </w:r>
      <w:r w:rsidR="0027580F">
        <w:rPr>
          <w:lang w:val="pt-BR"/>
        </w:rPr>
        <w:t>nossa insistência para que nosso</w:t>
      </w:r>
      <w:r w:rsidR="000E7607" w:rsidRPr="00101FAA">
        <w:rPr>
          <w:lang w:val="pt-BR"/>
        </w:rPr>
        <w:t xml:space="preserve"> client</w:t>
      </w:r>
      <w:r w:rsidR="0027580F">
        <w:rPr>
          <w:lang w:val="pt-BR"/>
        </w:rPr>
        <w:t>e articule o que não foi expressado até então</w:t>
      </w:r>
      <w:r w:rsidR="000E7607" w:rsidRPr="00101FAA">
        <w:rPr>
          <w:lang w:val="pt-BR"/>
        </w:rPr>
        <w:t xml:space="preserve"> </w:t>
      </w:r>
      <w:r w:rsidR="0027580F">
        <w:rPr>
          <w:lang w:val="pt-BR"/>
        </w:rPr>
        <w:t xml:space="preserve">não aporta tanto </w:t>
      </w:r>
      <w:r w:rsidR="00AB11CF">
        <w:rPr>
          <w:lang w:val="pt-BR"/>
        </w:rPr>
        <w:t>àquele que dá o testemunho ou ao seu parceiro</w:t>
      </w:r>
      <w:r w:rsidR="0027580F">
        <w:rPr>
          <w:lang w:val="pt-BR"/>
        </w:rPr>
        <w:t>, mas é necessário para reconhecer nossa identidade como provedores de auxílio profissional.  Ao sentir-se reconhecido como provedores de auxílio profissional</w:t>
      </w:r>
      <w:r w:rsidR="007A78DB">
        <w:rPr>
          <w:lang w:val="pt-BR"/>
        </w:rPr>
        <w:t xml:space="preserve">, </w:t>
      </w:r>
      <w:r w:rsidR="000E7607" w:rsidRPr="00101FAA">
        <w:rPr>
          <w:lang w:val="pt-BR"/>
        </w:rPr>
        <w:t xml:space="preserve"> </w:t>
      </w:r>
      <w:r w:rsidR="007A78DB">
        <w:rPr>
          <w:lang w:val="pt-BR"/>
        </w:rPr>
        <w:t xml:space="preserve">deixamos de lado o sofrimento contextual (ex: exclusão, patologização, …) </w:t>
      </w:r>
      <w:r w:rsidR="000E7607" w:rsidRPr="00101FAA">
        <w:rPr>
          <w:lang w:val="pt-BR"/>
        </w:rPr>
        <w:t xml:space="preserve"> </w:t>
      </w:r>
      <w:r w:rsidR="00AB11CF">
        <w:rPr>
          <w:lang w:val="pt-BR"/>
        </w:rPr>
        <w:t>para o qual um testemunho</w:t>
      </w:r>
      <w:r w:rsidR="00905F49">
        <w:rPr>
          <w:lang w:val="pt-BR"/>
        </w:rPr>
        <w:t xml:space="preserve"> </w:t>
      </w:r>
      <w:r w:rsidR="007A78DB">
        <w:rPr>
          <w:lang w:val="pt-BR"/>
        </w:rPr>
        <w:t>pode contribuir</w:t>
      </w:r>
      <w:r w:rsidR="000E7607" w:rsidRPr="00101FAA">
        <w:rPr>
          <w:lang w:val="pt-BR"/>
        </w:rPr>
        <w:t xml:space="preserve">.  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905F49">
      <w:pPr>
        <w:pStyle w:val="Ttulo2"/>
        <w:spacing w:line="480" w:lineRule="auto"/>
        <w:rPr>
          <w:b w:val="0"/>
          <w:bCs w:val="0"/>
          <w:i/>
          <w:iCs/>
          <w:lang w:val="pt-BR"/>
        </w:rPr>
      </w:pPr>
      <w:r>
        <w:rPr>
          <w:b w:val="0"/>
          <w:bCs w:val="0"/>
          <w:i/>
          <w:iCs/>
          <w:lang w:val="pt-BR"/>
        </w:rPr>
        <w:t>5. Outros tipos de</w:t>
      </w:r>
      <w:r w:rsidR="000E7607" w:rsidRPr="00101FAA">
        <w:rPr>
          <w:b w:val="0"/>
          <w:bCs w:val="0"/>
          <w:i/>
          <w:iCs/>
          <w:lang w:val="pt-BR"/>
        </w:rPr>
        <w:t xml:space="preserve"> </w:t>
      </w:r>
      <w:r>
        <w:rPr>
          <w:b w:val="0"/>
          <w:bCs w:val="0"/>
          <w:i/>
          <w:iCs/>
          <w:lang w:val="pt-BR"/>
        </w:rPr>
        <w:t>cenário</w:t>
      </w:r>
    </w:p>
    <w:p w:rsidR="000E7607" w:rsidRPr="00101FAA" w:rsidRDefault="00905F49">
      <w:pPr>
        <w:spacing w:line="480" w:lineRule="auto"/>
        <w:rPr>
          <w:lang w:val="pt-BR"/>
        </w:rPr>
      </w:pPr>
      <w:r>
        <w:rPr>
          <w:lang w:val="pt-BR"/>
        </w:rPr>
        <w:t>Enquanto neste artigo nos enfocamos nas diferenças no casal relacionadas ao compromisso com a terapia,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as mesmas dinâmicas podem ser encontradas em outros cenários de terapia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 xml:space="preserve">ainda que com suas </w:t>
      </w:r>
      <w:r w:rsidR="00D556A5">
        <w:rPr>
          <w:lang w:val="pt-BR"/>
        </w:rPr>
        <w:t>nuances</w:t>
      </w:r>
      <w:r w:rsidR="000E7607" w:rsidRPr="00101FAA">
        <w:rPr>
          <w:lang w:val="pt-BR"/>
        </w:rPr>
        <w:t xml:space="preserve">.  </w:t>
      </w:r>
      <w:r>
        <w:rPr>
          <w:lang w:val="pt-BR"/>
        </w:rPr>
        <w:t>Na terapia individual, uma dinâmica similar pode ser observada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na ambivalência do cliente com relação à</w:t>
      </w:r>
      <w:r w:rsidR="000E7607" w:rsidRPr="00101FAA">
        <w:rPr>
          <w:lang w:val="pt-BR"/>
        </w:rPr>
        <w:t xml:space="preserve"> terapia</w:t>
      </w:r>
      <w:r w:rsidR="002229BE">
        <w:rPr>
          <w:lang w:val="pt-BR"/>
        </w:rPr>
        <w:t>,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já que ela pode emergir na relação de transferência com o terapeuta: “Eu quero terapia porque</w:t>
      </w:r>
      <w:r w:rsidR="000E7607" w:rsidRPr="00101FAA">
        <w:rPr>
          <w:lang w:val="pt-BR"/>
        </w:rPr>
        <w:t xml:space="preserve">…, </w:t>
      </w:r>
      <w:r>
        <w:rPr>
          <w:lang w:val="pt-BR"/>
        </w:rPr>
        <w:t>mas eu não quero terapia porque</w:t>
      </w:r>
      <w:r w:rsidR="000E7607" w:rsidRPr="00101FAA">
        <w:rPr>
          <w:lang w:val="pt-BR"/>
        </w:rPr>
        <w:t>…”</w:t>
      </w:r>
      <w:r w:rsidR="000E7607" w:rsidRPr="00101FAA">
        <w:rPr>
          <w:rStyle w:val="Refdenotaderodap"/>
          <w:lang w:val="pt-BR"/>
        </w:rPr>
        <w:footnoteReference w:id="62"/>
      </w:r>
      <w:r w:rsidR="000E7607" w:rsidRPr="00101FAA">
        <w:rPr>
          <w:lang w:val="pt-BR"/>
        </w:rPr>
        <w:t xml:space="preserve">.  </w:t>
      </w:r>
      <w:r>
        <w:rPr>
          <w:lang w:val="pt-BR"/>
        </w:rPr>
        <w:t>Na</w:t>
      </w:r>
      <w:r w:rsidR="000E7607" w:rsidRPr="00101FAA">
        <w:rPr>
          <w:lang w:val="pt-BR"/>
        </w:rPr>
        <w:t xml:space="preserve"> terapia</w:t>
      </w:r>
      <w:r>
        <w:rPr>
          <w:lang w:val="pt-BR"/>
        </w:rPr>
        <w:t xml:space="preserve"> familiar, na maior parte do tempo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>os pais tomam a iniciativa de ligar para o terapeuta para marcar uma primeira consulta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>e geralmente as crianças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vem junto</w:t>
      </w:r>
      <w:r w:rsidR="00953AA4">
        <w:rPr>
          <w:lang w:val="pt-BR"/>
        </w:rPr>
        <w:t>,</w:t>
      </w:r>
      <w:r>
        <w:rPr>
          <w:lang w:val="pt-BR"/>
        </w:rPr>
        <w:t xml:space="preserve"> com alguma medida de relutância. As crianças estão lá</w:t>
      </w:r>
      <w:r w:rsidR="000E7607" w:rsidRPr="00101FAA">
        <w:rPr>
          <w:lang w:val="pt-BR"/>
        </w:rPr>
        <w:t>, n</w:t>
      </w:r>
      <w:r>
        <w:rPr>
          <w:lang w:val="pt-BR"/>
        </w:rPr>
        <w:t>ão apenas porque que</w:t>
      </w:r>
      <w:r w:rsidR="00953AA4">
        <w:rPr>
          <w:lang w:val="pt-BR"/>
        </w:rPr>
        <w:t>ira</w:t>
      </w:r>
      <w:r>
        <w:rPr>
          <w:lang w:val="pt-BR"/>
        </w:rPr>
        <w:t>m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>nem porque pensam que a</w:t>
      </w:r>
      <w:r w:rsidR="000E7607" w:rsidRPr="00101FAA">
        <w:rPr>
          <w:lang w:val="pt-BR"/>
        </w:rPr>
        <w:t xml:space="preserve"> </w:t>
      </w:r>
      <w:r>
        <w:rPr>
          <w:lang w:val="pt-BR"/>
        </w:rPr>
        <w:t>terapia é necessária ou po</w:t>
      </w:r>
      <w:r w:rsidR="00953AA4">
        <w:rPr>
          <w:lang w:val="pt-BR"/>
        </w:rPr>
        <w:t>ssa</w:t>
      </w:r>
      <w:r>
        <w:rPr>
          <w:lang w:val="pt-BR"/>
        </w:rPr>
        <w:t xml:space="preserve"> ser potencialmente útil, mas porque têm que estar lá.  Nessa dinâmica familiar</w:t>
      </w:r>
      <w:r w:rsidR="000E7607" w:rsidRPr="00101FAA">
        <w:rPr>
          <w:lang w:val="pt-BR"/>
        </w:rPr>
        <w:t xml:space="preserve">, </w:t>
      </w:r>
      <w:r>
        <w:rPr>
          <w:lang w:val="pt-BR"/>
        </w:rPr>
        <w:t>a ambivalência da família com relação à terapia se manifesta num racha entre os pais e as crianças: um dos</w:t>
      </w:r>
      <w:r w:rsidR="00FD0006">
        <w:rPr>
          <w:lang w:val="pt-BR"/>
        </w:rPr>
        <w:t xml:space="preserve"> pais</w:t>
      </w:r>
      <w:r>
        <w:rPr>
          <w:lang w:val="pt-BR"/>
        </w:rPr>
        <w:t xml:space="preserve"> (ou ambos</w:t>
      </w:r>
      <w:r w:rsidR="00FD0006">
        <w:rPr>
          <w:lang w:val="pt-BR"/>
        </w:rPr>
        <w:t>) diz “</w:t>
      </w:r>
      <w:r w:rsidR="000E7607" w:rsidRPr="00101FAA">
        <w:rPr>
          <w:lang w:val="pt-BR"/>
        </w:rPr>
        <w:t>s</w:t>
      </w:r>
      <w:r w:rsidR="00FD0006">
        <w:rPr>
          <w:lang w:val="pt-BR"/>
        </w:rPr>
        <w:t>im” à terapia</w:t>
      </w:r>
      <w:r w:rsidR="00591900">
        <w:rPr>
          <w:lang w:val="pt-BR"/>
        </w:rPr>
        <w:t>, de uma forma ou de outra;</w:t>
      </w:r>
      <w:r w:rsidR="00FD0006">
        <w:rPr>
          <w:lang w:val="pt-BR"/>
        </w:rPr>
        <w:t xml:space="preserve"> enquanto uma das crianças (ou mais) diz</w:t>
      </w:r>
      <w:r w:rsidR="000E7607" w:rsidRPr="00101FAA">
        <w:rPr>
          <w:lang w:val="pt-BR"/>
        </w:rPr>
        <w:t xml:space="preserve"> “n</w:t>
      </w:r>
      <w:r w:rsidR="00FD0006">
        <w:rPr>
          <w:lang w:val="pt-BR"/>
        </w:rPr>
        <w:t>ão”, ou, ao menos, estão hesitantes com relação a ela</w:t>
      </w:r>
      <w:r w:rsidR="000E7607" w:rsidRPr="00101FAA">
        <w:rPr>
          <w:lang w:val="pt-BR"/>
        </w:rPr>
        <w:t xml:space="preserve">. </w:t>
      </w:r>
      <w:r w:rsidR="005F0E9F">
        <w:rPr>
          <w:lang w:val="pt-BR"/>
        </w:rPr>
        <w:t xml:space="preserve">Como na </w:t>
      </w:r>
      <w:r w:rsidR="000E7607" w:rsidRPr="00101FAA">
        <w:rPr>
          <w:lang w:val="pt-BR"/>
        </w:rPr>
        <w:t>terapia</w:t>
      </w:r>
      <w:r w:rsidR="005F0E9F">
        <w:rPr>
          <w:lang w:val="pt-BR"/>
        </w:rPr>
        <w:t xml:space="preserve"> de casal, e também na</w:t>
      </w:r>
      <w:r w:rsidR="000E7607" w:rsidRPr="00101FAA">
        <w:rPr>
          <w:lang w:val="pt-BR"/>
        </w:rPr>
        <w:t xml:space="preserve"> terapia</w:t>
      </w:r>
      <w:r w:rsidR="005F0E9F">
        <w:rPr>
          <w:lang w:val="pt-BR"/>
        </w:rPr>
        <w:t xml:space="preserve"> familiar ou individual</w:t>
      </w:r>
      <w:r w:rsidR="001E2503">
        <w:rPr>
          <w:lang w:val="pt-BR"/>
        </w:rPr>
        <w:t>,</w:t>
      </w:r>
      <w:r w:rsidR="005F0E9F">
        <w:rPr>
          <w:lang w:val="pt-BR"/>
        </w:rPr>
        <w:t xml:space="preserve"> é provavelmente recomendável post</w:t>
      </w:r>
      <w:r w:rsidR="000E7607" w:rsidRPr="00101FAA">
        <w:rPr>
          <w:lang w:val="pt-BR"/>
        </w:rPr>
        <w:t>e</w:t>
      </w:r>
      <w:r w:rsidR="005F0E9F">
        <w:rPr>
          <w:lang w:val="pt-BR"/>
        </w:rPr>
        <w:t>rgar a</w:t>
      </w:r>
      <w:r w:rsidR="000E7607" w:rsidRPr="00101FAA">
        <w:rPr>
          <w:lang w:val="pt-BR"/>
        </w:rPr>
        <w:t xml:space="preserve"> </w:t>
      </w:r>
      <w:r w:rsidR="005F0E9F">
        <w:rPr>
          <w:lang w:val="pt-BR"/>
        </w:rPr>
        <w:t>investigação da história do problema, e primeiro criar espaço dialógico para as vozes de relutância e hesitação</w:t>
      </w:r>
      <w:r w:rsidR="000E7607" w:rsidRPr="00101FAA">
        <w:rPr>
          <w:lang w:val="pt-BR"/>
        </w:rPr>
        <w:t>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pStyle w:val="Ttulo2"/>
        <w:spacing w:line="480" w:lineRule="auto"/>
        <w:jc w:val="center"/>
        <w:rPr>
          <w:smallCaps/>
          <w:sz w:val="28"/>
          <w:lang w:val="pt-BR"/>
        </w:rPr>
      </w:pPr>
      <w:r w:rsidRPr="00101FAA">
        <w:rPr>
          <w:smallCaps/>
          <w:sz w:val="28"/>
          <w:lang w:val="pt-BR"/>
        </w:rPr>
        <w:t>IV. Conc</w:t>
      </w:r>
      <w:r>
        <w:rPr>
          <w:smallCaps/>
          <w:sz w:val="28"/>
          <w:lang w:val="pt-BR"/>
        </w:rPr>
        <w:t>lusão</w:t>
      </w:r>
    </w:p>
    <w:p w:rsidR="000E7607" w:rsidRPr="00101FAA" w:rsidRDefault="000E7607">
      <w:pPr>
        <w:autoSpaceDE w:val="0"/>
        <w:autoSpaceDN w:val="0"/>
        <w:adjustRightInd w:val="0"/>
        <w:spacing w:line="480" w:lineRule="auto"/>
        <w:rPr>
          <w:szCs w:val="22"/>
          <w:lang w:val="pt-BR"/>
        </w:rPr>
      </w:pPr>
      <w:r>
        <w:rPr>
          <w:szCs w:val="22"/>
          <w:lang w:val="pt-BR"/>
        </w:rPr>
        <w:t>A pesquisa psic</w:t>
      </w:r>
      <w:r w:rsidRPr="00101FAA">
        <w:rPr>
          <w:szCs w:val="22"/>
          <w:lang w:val="pt-BR"/>
        </w:rPr>
        <w:t>o</w:t>
      </w:r>
      <w:r>
        <w:rPr>
          <w:szCs w:val="22"/>
          <w:lang w:val="pt-BR"/>
        </w:rPr>
        <w:t>terápica</w:t>
      </w:r>
      <w:r w:rsidRPr="00101FAA">
        <w:rPr>
          <w:szCs w:val="22"/>
          <w:lang w:val="pt-BR"/>
        </w:rPr>
        <w:t xml:space="preserve"> </w:t>
      </w:r>
      <w:r>
        <w:rPr>
          <w:szCs w:val="22"/>
          <w:lang w:val="pt-BR"/>
        </w:rPr>
        <w:t>demonstrou de maneira consistente que os terapeutas divergem em sua eficiência de afe</w:t>
      </w:r>
      <w:r w:rsidRPr="00101FAA">
        <w:rPr>
          <w:szCs w:val="22"/>
          <w:lang w:val="pt-BR"/>
        </w:rPr>
        <w:t>t</w:t>
      </w:r>
      <w:r>
        <w:rPr>
          <w:szCs w:val="22"/>
          <w:lang w:val="pt-BR"/>
        </w:rPr>
        <w:t>ar</w:t>
      </w:r>
      <w:r w:rsidRPr="00101FAA">
        <w:rPr>
          <w:szCs w:val="22"/>
          <w:lang w:val="pt-BR"/>
        </w:rPr>
        <w:t xml:space="preserve"> </w:t>
      </w:r>
      <w:r>
        <w:rPr>
          <w:szCs w:val="22"/>
          <w:lang w:val="pt-BR"/>
        </w:rPr>
        <w:t>a mudança</w:t>
      </w:r>
      <w:r w:rsidRPr="00101FAA">
        <w:rPr>
          <w:rStyle w:val="Refdenotaderodap"/>
          <w:szCs w:val="22"/>
          <w:lang w:val="pt-BR"/>
        </w:rPr>
        <w:footnoteReference w:id="63"/>
      </w:r>
      <w:r>
        <w:rPr>
          <w:szCs w:val="22"/>
          <w:lang w:val="pt-BR"/>
        </w:rPr>
        <w:t>. Miller, Hubble e Duncan descobriram que o desempenho terapê</w:t>
      </w:r>
      <w:r w:rsidRPr="00101FAA">
        <w:rPr>
          <w:szCs w:val="22"/>
          <w:lang w:val="pt-BR"/>
        </w:rPr>
        <w:t>utic</w:t>
      </w:r>
      <w:r>
        <w:rPr>
          <w:szCs w:val="22"/>
          <w:lang w:val="pt-BR"/>
        </w:rPr>
        <w:t>o superior vem de uma atitude de abertura com relação ao feedback corretivo do cliente sobre a</w:t>
      </w:r>
      <w:r w:rsidRPr="00101FAA">
        <w:rPr>
          <w:szCs w:val="22"/>
          <w:lang w:val="pt-BR"/>
        </w:rPr>
        <w:t xml:space="preserve"> terapia</w:t>
      </w:r>
      <w:r>
        <w:rPr>
          <w:szCs w:val="22"/>
          <w:lang w:val="pt-BR"/>
        </w:rPr>
        <w:t>, sendo então utilizado para guiar a</w:t>
      </w:r>
      <w:r w:rsidRPr="00101FAA">
        <w:rPr>
          <w:szCs w:val="22"/>
          <w:lang w:val="pt-BR"/>
        </w:rPr>
        <w:t xml:space="preserve"> terapia</w:t>
      </w:r>
      <w:r w:rsidRPr="00101FAA">
        <w:rPr>
          <w:rStyle w:val="Refdenotaderodap"/>
          <w:szCs w:val="22"/>
          <w:lang w:val="pt-BR"/>
        </w:rPr>
        <w:footnoteReference w:id="64"/>
      </w:r>
      <w:r w:rsidRPr="00101FAA">
        <w:rPr>
          <w:szCs w:val="22"/>
          <w:lang w:val="pt-BR"/>
        </w:rPr>
        <w:t xml:space="preserve">. </w:t>
      </w:r>
      <w:r>
        <w:rPr>
          <w:szCs w:val="22"/>
          <w:lang w:val="pt-BR"/>
        </w:rPr>
        <w:t>Foi também o que os pesquisadores descobriram</w:t>
      </w:r>
      <w:r w:rsidRPr="00101FAA">
        <w:rPr>
          <w:szCs w:val="22"/>
          <w:lang w:val="pt-BR"/>
        </w:rPr>
        <w:t xml:space="preserve"> </w:t>
      </w:r>
      <w:r>
        <w:rPr>
          <w:szCs w:val="22"/>
          <w:lang w:val="pt-BR"/>
        </w:rPr>
        <w:t>ao examinar o efeito do fornecimento de feedback sistemático aos terapeutas sobre o progresso do cliente na</w:t>
      </w:r>
      <w:r w:rsidRPr="00101FAA">
        <w:rPr>
          <w:szCs w:val="22"/>
          <w:lang w:val="pt-BR"/>
        </w:rPr>
        <w:t xml:space="preserve"> terapia: </w:t>
      </w:r>
      <w:r>
        <w:rPr>
          <w:szCs w:val="22"/>
          <w:lang w:val="pt-BR"/>
        </w:rPr>
        <w:t xml:space="preserve">a </w:t>
      </w:r>
      <w:r w:rsidRPr="00101FAA">
        <w:rPr>
          <w:szCs w:val="22"/>
          <w:lang w:val="pt-BR"/>
        </w:rPr>
        <w:t>terapia</w:t>
      </w:r>
      <w:r>
        <w:rPr>
          <w:szCs w:val="22"/>
          <w:lang w:val="pt-BR"/>
        </w:rPr>
        <w:t xml:space="preserve"> se tornou muito mais efe</w:t>
      </w:r>
      <w:r w:rsidRPr="00101FAA">
        <w:rPr>
          <w:szCs w:val="22"/>
          <w:lang w:val="pt-BR"/>
        </w:rPr>
        <w:t>tiv</w:t>
      </w:r>
      <w:r>
        <w:rPr>
          <w:szCs w:val="22"/>
          <w:lang w:val="pt-BR"/>
        </w:rPr>
        <w:t>a</w:t>
      </w:r>
      <w:r w:rsidRPr="00101FAA">
        <w:rPr>
          <w:rStyle w:val="Refdenotaderodap"/>
          <w:szCs w:val="22"/>
          <w:lang w:val="pt-BR"/>
        </w:rPr>
        <w:footnoteReference w:id="65"/>
      </w:r>
      <w:r w:rsidRPr="00101FAA">
        <w:rPr>
          <w:szCs w:val="22"/>
          <w:lang w:val="pt-BR"/>
        </w:rPr>
        <w:t xml:space="preserve">. </w:t>
      </w:r>
      <w:r>
        <w:rPr>
          <w:szCs w:val="22"/>
          <w:lang w:val="pt-BR"/>
        </w:rPr>
        <w:t xml:space="preserve"> Uma atitude aberta com relação ao feedback do cliente supõe um interesse ativo do terapeuta na outridade e no compromisso contínuo em criar um espaço dialógico no qual o cliente se sente legitimado a dizer</w:t>
      </w:r>
      <w:r w:rsidRPr="00101FAA">
        <w:rPr>
          <w:szCs w:val="22"/>
          <w:lang w:val="pt-BR"/>
        </w:rPr>
        <w:t xml:space="preserve"> “n</w:t>
      </w:r>
      <w:r>
        <w:rPr>
          <w:szCs w:val="22"/>
          <w:lang w:val="pt-BR"/>
        </w:rPr>
        <w:t>ão” ao terapeuta, e no qual o terapeuta valoriza esse</w:t>
      </w:r>
      <w:r w:rsidRPr="00101FAA">
        <w:rPr>
          <w:szCs w:val="22"/>
          <w:lang w:val="pt-BR"/>
        </w:rPr>
        <w:t xml:space="preserve"> “n</w:t>
      </w:r>
      <w:r>
        <w:rPr>
          <w:szCs w:val="22"/>
          <w:lang w:val="pt-BR"/>
        </w:rPr>
        <w:t>ão” e o utiliza para guiar suas ações na</w:t>
      </w:r>
      <w:r w:rsidRPr="00101FAA">
        <w:rPr>
          <w:szCs w:val="22"/>
          <w:lang w:val="pt-BR"/>
        </w:rPr>
        <w:t xml:space="preserve"> terapia</w:t>
      </w:r>
      <w:r>
        <w:rPr>
          <w:szCs w:val="22"/>
          <w:lang w:val="pt-BR"/>
        </w:rPr>
        <w:t xml:space="preserve"> através do feedback que recebe dos</w:t>
      </w:r>
      <w:r w:rsidRPr="00101FAA">
        <w:rPr>
          <w:szCs w:val="22"/>
          <w:lang w:val="pt-BR"/>
        </w:rPr>
        <w:t xml:space="preserve"> client</w:t>
      </w:r>
      <w:r>
        <w:rPr>
          <w:szCs w:val="22"/>
          <w:lang w:val="pt-BR"/>
        </w:rPr>
        <w:t>e</w:t>
      </w:r>
      <w:r w:rsidRPr="00101FAA">
        <w:rPr>
          <w:szCs w:val="22"/>
          <w:lang w:val="pt-BR"/>
        </w:rPr>
        <w:t xml:space="preserve">s.   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Default="000E7607">
      <w:pPr>
        <w:spacing w:line="480" w:lineRule="auto"/>
        <w:rPr>
          <w:lang w:val="pt-BR"/>
        </w:rPr>
      </w:pPr>
      <w:r>
        <w:rPr>
          <w:lang w:val="pt-BR"/>
        </w:rPr>
        <w:t>Neste artigo, nos concentramos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na complexidade do contexto específico da </w:t>
      </w:r>
      <w:r w:rsidRPr="00101FAA">
        <w:rPr>
          <w:lang w:val="pt-BR"/>
        </w:rPr>
        <w:t>T</w:t>
      </w:r>
      <w:r>
        <w:rPr>
          <w:lang w:val="pt-BR"/>
        </w:rPr>
        <w:t>CF e nos enfocamos de perto em uma instância na qual a outridade do</w:t>
      </w:r>
      <w:r w:rsidRPr="00101FAA">
        <w:rPr>
          <w:lang w:val="pt-BR"/>
        </w:rPr>
        <w:t xml:space="preserve"> client</w:t>
      </w:r>
      <w:r>
        <w:rPr>
          <w:lang w:val="pt-BR"/>
        </w:rPr>
        <w:t>e vem à tona na terapia</w:t>
      </w:r>
      <w:r w:rsidRPr="00101FAA">
        <w:rPr>
          <w:lang w:val="pt-BR"/>
        </w:rPr>
        <w:t xml:space="preserve"> conjugal</w:t>
      </w:r>
      <w:r>
        <w:rPr>
          <w:lang w:val="pt-BR"/>
        </w:rPr>
        <w:t xml:space="preserve"> e</w:t>
      </w:r>
      <w:r w:rsidRPr="00101FAA">
        <w:rPr>
          <w:lang w:val="pt-BR"/>
        </w:rPr>
        <w:t xml:space="preserve"> </w:t>
      </w:r>
      <w:r>
        <w:rPr>
          <w:lang w:val="pt-BR"/>
        </w:rPr>
        <w:t>fami</w:t>
      </w:r>
      <w:r w:rsidRPr="00101FAA">
        <w:rPr>
          <w:lang w:val="pt-BR"/>
        </w:rPr>
        <w:t>lia</w:t>
      </w:r>
      <w:r>
        <w:rPr>
          <w:lang w:val="pt-BR"/>
        </w:rPr>
        <w:t>r:  o</w:t>
      </w:r>
      <w:r w:rsidRPr="00101FAA">
        <w:rPr>
          <w:lang w:val="pt-BR"/>
        </w:rPr>
        <w:t xml:space="preserve"> “n</w:t>
      </w:r>
      <w:r>
        <w:rPr>
          <w:lang w:val="pt-BR"/>
        </w:rPr>
        <w:t>ão” do cliente para a</w:t>
      </w:r>
      <w:r w:rsidRPr="00101FAA">
        <w:rPr>
          <w:lang w:val="pt-BR"/>
        </w:rPr>
        <w:t xml:space="preserve"> terapia</w:t>
      </w:r>
      <w:r>
        <w:rPr>
          <w:lang w:val="pt-BR"/>
        </w:rPr>
        <w:t xml:space="preserve"> no primeiro encontro, expressa</w:t>
      </w:r>
      <w:r w:rsidRPr="00101FAA">
        <w:rPr>
          <w:lang w:val="pt-BR"/>
        </w:rPr>
        <w:t>d</w:t>
      </w:r>
      <w:r>
        <w:rPr>
          <w:lang w:val="pt-BR"/>
        </w:rPr>
        <w:t>o como relutância, hesitação ou resistência</w:t>
      </w:r>
      <w:r w:rsidRPr="00101FAA">
        <w:rPr>
          <w:lang w:val="pt-BR"/>
        </w:rPr>
        <w:t xml:space="preserve">, </w:t>
      </w:r>
      <w:r>
        <w:rPr>
          <w:lang w:val="pt-BR"/>
        </w:rPr>
        <w:t>e como isso pode ser observado nas</w:t>
      </w:r>
      <w:r w:rsidRPr="00101FAA">
        <w:rPr>
          <w:lang w:val="pt-BR"/>
        </w:rPr>
        <w:t xml:space="preserve"> diferenças </w:t>
      </w:r>
      <w:r>
        <w:rPr>
          <w:lang w:val="pt-BR"/>
        </w:rPr>
        <w:t>entre os parceiros com relação ao compromisso na terapia</w:t>
      </w:r>
      <w:r w:rsidRPr="00101FAA">
        <w:rPr>
          <w:lang w:val="pt-BR"/>
        </w:rPr>
        <w:t xml:space="preserve"> conjugal. </w:t>
      </w:r>
      <w:r>
        <w:rPr>
          <w:lang w:val="pt-BR"/>
        </w:rPr>
        <w:t xml:space="preserve"> Uma micro-análise dos primeiros minutos na primeira</w:t>
      </w:r>
      <w:r w:rsidRPr="00101FAA">
        <w:rPr>
          <w:lang w:val="pt-BR"/>
        </w:rPr>
        <w:t xml:space="preserve"> </w:t>
      </w:r>
      <w:r>
        <w:rPr>
          <w:lang w:val="pt-BR"/>
        </w:rPr>
        <w:t>sessão de terapia</w:t>
      </w:r>
      <w:r w:rsidRPr="00101FAA">
        <w:rPr>
          <w:lang w:val="pt-BR"/>
        </w:rPr>
        <w:t xml:space="preserve"> conjugal </w:t>
      </w:r>
      <w:r>
        <w:rPr>
          <w:lang w:val="pt-BR"/>
        </w:rPr>
        <w:t xml:space="preserve">com Tina e John ilustram os desafios para o </w:t>
      </w:r>
      <w:r w:rsidR="002409D8">
        <w:rPr>
          <w:lang w:val="pt-BR"/>
        </w:rPr>
        <w:t>terapeuta do casal e alguma</w:t>
      </w:r>
      <w:r>
        <w:rPr>
          <w:lang w:val="pt-BR"/>
        </w:rPr>
        <w:t>s das maneiras de lidar com eles</w:t>
      </w:r>
      <w:r w:rsidRPr="00101FAA">
        <w:rPr>
          <w:lang w:val="pt-BR"/>
        </w:rPr>
        <w:t xml:space="preserve">. </w:t>
      </w:r>
      <w:r>
        <w:rPr>
          <w:lang w:val="pt-BR"/>
        </w:rPr>
        <w:t xml:space="preserve"> A</w:t>
      </w:r>
      <w:r w:rsidRPr="00101FAA">
        <w:rPr>
          <w:lang w:val="pt-BR"/>
        </w:rPr>
        <w:t xml:space="preserve"> micro</w:t>
      </w:r>
      <w:r>
        <w:rPr>
          <w:lang w:val="pt-BR"/>
        </w:rPr>
        <w:t>-análise  mostra que a</w:t>
      </w:r>
      <w:r w:rsidRPr="00101FAA">
        <w:rPr>
          <w:lang w:val="pt-BR"/>
        </w:rPr>
        <w:t xml:space="preserve"> </w:t>
      </w:r>
      <w:r>
        <w:rPr>
          <w:lang w:val="pt-BR"/>
        </w:rPr>
        <w:t>postura receptiva do terapeuta demasiado cedo na primeira sessão de terapia conjugal pode reafirmar um desequilíbrio já existente no casal</w:t>
      </w:r>
      <w:r w:rsidRPr="00101FAA">
        <w:rPr>
          <w:lang w:val="pt-BR"/>
        </w:rPr>
        <w:t xml:space="preserve">: </w:t>
      </w:r>
      <w:r>
        <w:rPr>
          <w:lang w:val="pt-BR"/>
        </w:rPr>
        <w:t>um parceiro está mais motivado para a</w:t>
      </w:r>
      <w:r w:rsidRPr="00101FAA">
        <w:rPr>
          <w:lang w:val="pt-BR"/>
        </w:rPr>
        <w:t xml:space="preserve"> terapia</w:t>
      </w:r>
      <w:r>
        <w:rPr>
          <w:lang w:val="pt-BR"/>
        </w:rPr>
        <w:t>, enquanto o outro está mais relu</w:t>
      </w:r>
      <w:r w:rsidRPr="00101FAA">
        <w:rPr>
          <w:lang w:val="pt-BR"/>
        </w:rPr>
        <w:t>tant</w:t>
      </w:r>
      <w:r w:rsidR="002409D8">
        <w:rPr>
          <w:lang w:val="pt-BR"/>
        </w:rPr>
        <w:t>e em se comprometer com ela</w:t>
      </w:r>
      <w:r>
        <w:rPr>
          <w:lang w:val="pt-BR"/>
        </w:rPr>
        <w:t>.  Para lidar com esse desequilíbrio no casal, o terapeuta</w:t>
      </w:r>
      <w:r w:rsidRPr="00101FAA">
        <w:rPr>
          <w:lang w:val="pt-BR"/>
        </w:rPr>
        <w:t xml:space="preserve"> </w:t>
      </w:r>
      <w:r>
        <w:rPr>
          <w:lang w:val="pt-BR"/>
        </w:rPr>
        <w:t>deve se posicionar de tal forma que a outridade do parceiro relutante seja reconhecida e haja espaço para ele/ela</w:t>
      </w:r>
      <w:r w:rsidRPr="00101FAA">
        <w:rPr>
          <w:lang w:val="pt-BR"/>
        </w:rPr>
        <w:t xml:space="preserve"> </w:t>
      </w:r>
      <w:r w:rsidR="00C30F31">
        <w:rPr>
          <w:lang w:val="pt-BR"/>
        </w:rPr>
        <w:t>como outro ser humano e</w:t>
      </w:r>
      <w:r>
        <w:rPr>
          <w:lang w:val="pt-BR"/>
        </w:rPr>
        <w:t>m uma rica vida interior, cheia de histórias pessoais e uma significativa experiência de vida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Lidar com o desafio da outridade dos parceiros é uma meta ao longo de toda a terapia</w:t>
      </w:r>
      <w:r w:rsidRPr="00101FAA">
        <w:rPr>
          <w:lang w:val="pt-BR"/>
        </w:rPr>
        <w:t xml:space="preserve">.  </w:t>
      </w:r>
      <w:r>
        <w:rPr>
          <w:lang w:val="pt-BR"/>
        </w:rPr>
        <w:t>Nunca é algo acabado, como uma tensão entre expressão e não expressão</w:t>
      </w:r>
      <w:r w:rsidR="00084EB2">
        <w:rPr>
          <w:lang w:val="pt-BR"/>
        </w:rPr>
        <w:t>,</w:t>
      </w:r>
      <w:r>
        <w:rPr>
          <w:lang w:val="pt-BR"/>
        </w:rPr>
        <w:t xml:space="preserve"> está sempre lá.</w:t>
      </w:r>
      <w:r w:rsidRPr="00101FAA">
        <w:rPr>
          <w:lang w:val="pt-BR"/>
        </w:rPr>
        <w:t xml:space="preserve"> </w:t>
      </w:r>
      <w:r>
        <w:rPr>
          <w:lang w:val="pt-BR"/>
        </w:rPr>
        <w:t>Neste artigo, entretanto, defendemos</w:t>
      </w:r>
      <w:r w:rsidRPr="00101FAA">
        <w:rPr>
          <w:lang w:val="pt-BR"/>
        </w:rPr>
        <w:t xml:space="preserve"> </w:t>
      </w:r>
      <w:r>
        <w:rPr>
          <w:lang w:val="pt-BR"/>
        </w:rPr>
        <w:t>que lidar com esse desafio que já se apresenta nos primeiros minutos do primeiro encontro</w:t>
      </w:r>
      <w:r w:rsidRPr="00101FAA">
        <w:rPr>
          <w:lang w:val="pt-BR"/>
        </w:rPr>
        <w:t xml:space="preserve">, </w:t>
      </w:r>
      <w:r>
        <w:rPr>
          <w:lang w:val="pt-BR"/>
        </w:rPr>
        <w:t>e reconhecer a outridade do outro</w:t>
      </w:r>
      <w:r w:rsidRPr="00101FAA">
        <w:rPr>
          <w:lang w:val="pt-BR"/>
        </w:rPr>
        <w:t xml:space="preserve"> </w:t>
      </w:r>
      <w:r>
        <w:rPr>
          <w:lang w:val="pt-BR"/>
        </w:rPr>
        <w:t>nesse momento pode conduzir a uma aliança terapêutica</w:t>
      </w:r>
      <w:r w:rsidRPr="00101FAA">
        <w:rPr>
          <w:lang w:val="pt-BR"/>
        </w:rPr>
        <w:t xml:space="preserve"> </w:t>
      </w:r>
      <w:r>
        <w:rPr>
          <w:lang w:val="pt-BR"/>
        </w:rPr>
        <w:t>na qual o terapeuta tem uma conexão empática com ambos parceiros. Da mesma forma, também é possível que criar espaço para a outridade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dos parceiro revelaria </w:t>
      </w:r>
      <w:r w:rsidRPr="00101FAA">
        <w:rPr>
          <w:lang w:val="pt-BR"/>
        </w:rPr>
        <w:t>diferenças</w:t>
      </w:r>
      <w:r>
        <w:rPr>
          <w:lang w:val="pt-BR"/>
        </w:rPr>
        <w:t xml:space="preserve"> intransponíveis</w:t>
      </w:r>
      <w:r w:rsidRPr="00101FAA">
        <w:rPr>
          <w:lang w:val="pt-BR"/>
        </w:rPr>
        <w:t xml:space="preserve"> </w:t>
      </w:r>
      <w:r>
        <w:rPr>
          <w:lang w:val="pt-BR"/>
        </w:rPr>
        <w:t>entre ambos</w:t>
      </w:r>
      <w:r w:rsidRPr="00101FAA">
        <w:rPr>
          <w:lang w:val="pt-BR"/>
        </w:rPr>
        <w:t xml:space="preserve"> (</w:t>
      </w:r>
      <w:r>
        <w:rPr>
          <w:lang w:val="pt-BR"/>
        </w:rPr>
        <w:t>ou entre um deles e o terapeuta</w:t>
      </w:r>
      <w:r w:rsidRPr="00101FAA">
        <w:rPr>
          <w:lang w:val="pt-BR"/>
        </w:rPr>
        <w:t xml:space="preserve">).  </w:t>
      </w:r>
      <w:r>
        <w:rPr>
          <w:lang w:val="pt-BR"/>
        </w:rPr>
        <w:t>Como explicado acima</w:t>
      </w:r>
      <w:r w:rsidRPr="00101FAA">
        <w:rPr>
          <w:lang w:val="pt-BR"/>
        </w:rPr>
        <w:t xml:space="preserve">, </w:t>
      </w:r>
      <w:r>
        <w:rPr>
          <w:lang w:val="pt-BR"/>
        </w:rPr>
        <w:t xml:space="preserve">na terapia </w:t>
      </w:r>
      <w:r w:rsidRPr="00101FAA">
        <w:rPr>
          <w:lang w:val="pt-BR"/>
        </w:rPr>
        <w:t xml:space="preserve">conjugal </w:t>
      </w:r>
      <w:r>
        <w:rPr>
          <w:lang w:val="pt-BR"/>
        </w:rPr>
        <w:t>e familiar a tensão e o conflito da terapia</w:t>
      </w:r>
      <w:r w:rsidRPr="00101FAA">
        <w:rPr>
          <w:lang w:val="pt-BR"/>
        </w:rPr>
        <w:t xml:space="preserve"> </w:t>
      </w:r>
      <w:r>
        <w:rPr>
          <w:lang w:val="pt-BR"/>
        </w:rPr>
        <w:t>vêm com o território</w:t>
      </w:r>
      <w:r w:rsidRPr="00101FAA">
        <w:rPr>
          <w:lang w:val="pt-BR"/>
        </w:rPr>
        <w:t xml:space="preserve">, </w:t>
      </w:r>
      <w:r>
        <w:rPr>
          <w:lang w:val="pt-BR"/>
        </w:rPr>
        <w:t>e às vezes a instabilidade e o nervosismo</w:t>
      </w:r>
      <w:r w:rsidRPr="00101FAA">
        <w:rPr>
          <w:lang w:val="pt-BR"/>
        </w:rPr>
        <w:t xml:space="preserve"> </w:t>
      </w:r>
      <w:r>
        <w:rPr>
          <w:lang w:val="pt-BR"/>
        </w:rPr>
        <w:t>podem ser tão</w:t>
      </w:r>
      <w:r w:rsidRPr="00101FAA">
        <w:rPr>
          <w:lang w:val="pt-BR"/>
        </w:rPr>
        <w:t xml:space="preserve"> </w:t>
      </w:r>
      <w:r>
        <w:rPr>
          <w:lang w:val="pt-BR"/>
        </w:rPr>
        <w:t>fortes que um dialogo construtivo não é provável.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Para</w:t>
      </w:r>
      <w:r w:rsidRPr="00101FAA">
        <w:rPr>
          <w:lang w:val="pt-BR"/>
        </w:rPr>
        <w:t xml:space="preserve"> Bakthin, </w:t>
      </w:r>
      <w:r>
        <w:rPr>
          <w:lang w:val="pt-BR"/>
        </w:rPr>
        <w:t>a desordem é um dado, e a completude é um plano</w:t>
      </w:r>
      <w:r w:rsidRPr="00101FAA">
        <w:rPr>
          <w:lang w:val="pt-BR"/>
        </w:rPr>
        <w:t xml:space="preserve">.  </w:t>
      </w:r>
      <w:r>
        <w:rPr>
          <w:lang w:val="pt-BR"/>
        </w:rPr>
        <w:t>Para ele, o estado natural das coisas é a bagunça</w:t>
      </w:r>
      <w:r w:rsidRPr="00101FAA">
        <w:rPr>
          <w:rStyle w:val="Refdenotaderodap"/>
          <w:lang w:val="pt-BR"/>
        </w:rPr>
        <w:footnoteReference w:id="66"/>
      </w:r>
      <w:r w:rsidRPr="00101FAA">
        <w:rPr>
          <w:lang w:val="pt-BR"/>
        </w:rPr>
        <w:t xml:space="preserve">.  </w:t>
      </w:r>
      <w:r>
        <w:rPr>
          <w:lang w:val="pt-BR"/>
        </w:rPr>
        <w:t>Isso é muitas vezes esquecido pelos terapeutas</w:t>
      </w:r>
      <w:r w:rsidRPr="00101FAA">
        <w:rPr>
          <w:lang w:val="pt-BR"/>
        </w:rPr>
        <w:t xml:space="preserve"> </w:t>
      </w:r>
      <w:r>
        <w:rPr>
          <w:lang w:val="pt-BR"/>
        </w:rPr>
        <w:t>conjugais e familiares que se utilizam das ideias de Bakhtin para embasar uma visão idealista do diálogo como estado natural do equilíbrio que pode ser encontrado</w:t>
      </w:r>
      <w:r w:rsidRPr="00101FAA">
        <w:rPr>
          <w:lang w:val="pt-BR"/>
        </w:rPr>
        <w:t xml:space="preserve"> </w:t>
      </w:r>
      <w:r>
        <w:rPr>
          <w:lang w:val="pt-BR"/>
        </w:rPr>
        <w:t>sempre que o terapeuta não interferir no sistema a partir de uma posição de experto</w:t>
      </w:r>
      <w:r w:rsidRPr="00101FAA">
        <w:rPr>
          <w:lang w:val="pt-BR"/>
        </w:rPr>
        <w:t xml:space="preserve">, </w:t>
      </w:r>
      <w:r>
        <w:rPr>
          <w:lang w:val="pt-BR"/>
        </w:rPr>
        <w:t>e simplesmente escutar de forma receptiva as histórias dos clientes</w:t>
      </w:r>
      <w:r w:rsidRPr="00101FAA">
        <w:rPr>
          <w:lang w:val="pt-BR"/>
        </w:rPr>
        <w:t xml:space="preserve">. </w:t>
      </w:r>
      <w:r>
        <w:rPr>
          <w:lang w:val="pt-BR"/>
        </w:rPr>
        <w:t xml:space="preserve"> Neste artigo</w:t>
      </w:r>
      <w:r w:rsidRPr="00101FAA">
        <w:rPr>
          <w:lang w:val="pt-BR"/>
        </w:rPr>
        <w:t xml:space="preserve">, </w:t>
      </w:r>
      <w:r>
        <w:rPr>
          <w:lang w:val="pt-BR"/>
        </w:rPr>
        <w:t xml:space="preserve">começando pela especificidade do contexto da </w:t>
      </w:r>
      <w:r w:rsidRPr="00101FAA">
        <w:rPr>
          <w:lang w:val="pt-BR"/>
        </w:rPr>
        <w:t>T</w:t>
      </w:r>
      <w:r>
        <w:rPr>
          <w:lang w:val="pt-BR"/>
        </w:rPr>
        <w:t>CF, afirmei que na área das relações humanas sempre devemos esperar antagonismo e discordância. Enquanto que</w:t>
      </w:r>
      <w:r w:rsidRPr="00101FAA">
        <w:rPr>
          <w:lang w:val="pt-BR"/>
        </w:rPr>
        <w:t xml:space="preserve">, </w:t>
      </w:r>
      <w:r>
        <w:rPr>
          <w:lang w:val="pt-BR"/>
        </w:rPr>
        <w:t>como defendi neste artigo</w:t>
      </w:r>
      <w:r w:rsidRPr="00101FAA">
        <w:rPr>
          <w:lang w:val="pt-BR"/>
        </w:rPr>
        <w:t xml:space="preserve">, </w:t>
      </w:r>
      <w:r>
        <w:rPr>
          <w:lang w:val="pt-BR"/>
        </w:rPr>
        <w:t>reconhecer a dimensão antagônica das relações humanas íntimas pode ser um pré-requisito</w:t>
      </w:r>
      <w:r w:rsidRPr="00101FAA">
        <w:rPr>
          <w:lang w:val="pt-BR"/>
        </w:rPr>
        <w:t xml:space="preserve"> </w:t>
      </w:r>
      <w:r w:rsidR="00084EB2">
        <w:rPr>
          <w:lang w:val="pt-BR"/>
        </w:rPr>
        <w:t>para</w:t>
      </w:r>
      <w:r>
        <w:rPr>
          <w:lang w:val="pt-BR"/>
        </w:rPr>
        <w:t xml:space="preserve"> diálogo, consenso e entendimento</w:t>
      </w:r>
      <w:r w:rsidRPr="00101FAA">
        <w:rPr>
          <w:lang w:val="pt-BR"/>
        </w:rPr>
        <w:t xml:space="preserve">, </w:t>
      </w:r>
      <w:r>
        <w:rPr>
          <w:lang w:val="pt-BR"/>
        </w:rPr>
        <w:t>devemos ter em mente a possibilidade de que às vezes o resultado de uma conversação terapêu</w:t>
      </w:r>
      <w:r w:rsidR="00084EB2">
        <w:rPr>
          <w:lang w:val="pt-BR"/>
        </w:rPr>
        <w:t>tica pode não ser o consenso, nem</w:t>
      </w:r>
      <w:r>
        <w:rPr>
          <w:lang w:val="pt-BR"/>
        </w:rPr>
        <w:t xml:space="preserve"> alguns tipos de entendimento</w:t>
      </w:r>
      <w:r w:rsidRPr="00101FAA">
        <w:rPr>
          <w:lang w:val="pt-BR"/>
        </w:rPr>
        <w:t xml:space="preserve">. </w:t>
      </w:r>
      <w:r>
        <w:rPr>
          <w:lang w:val="pt-BR"/>
        </w:rPr>
        <w:t>Às vezes temos que estar contentes com o resultado de um mero reconhecimento da outridade fundamental do outro</w:t>
      </w:r>
      <w:r w:rsidR="004B412E">
        <w:rPr>
          <w:lang w:val="pt-BR"/>
        </w:rPr>
        <w:t>,</w:t>
      </w:r>
      <w:r>
        <w:rPr>
          <w:lang w:val="pt-BR"/>
        </w:rPr>
        <w:t xml:space="preserve"> sem o alivio de um compromisso ou solução.</w:t>
      </w:r>
    </w:p>
    <w:p w:rsidR="000E7607" w:rsidRPr="00101FAA" w:rsidRDefault="000E7607">
      <w:pPr>
        <w:spacing w:line="480" w:lineRule="auto"/>
        <w:rPr>
          <w:lang w:val="pt-BR"/>
        </w:rPr>
      </w:pPr>
    </w:p>
    <w:p w:rsidR="000E7607" w:rsidRPr="00101FAA" w:rsidRDefault="000E7607">
      <w:pPr>
        <w:spacing w:line="480" w:lineRule="auto"/>
        <w:rPr>
          <w:lang w:val="pt-BR"/>
        </w:rPr>
      </w:pPr>
      <w:r>
        <w:rPr>
          <w:lang w:val="pt-BR"/>
        </w:rPr>
        <w:t>Com essa afirmação</w:t>
      </w:r>
      <w:r w:rsidRPr="00101FAA">
        <w:rPr>
          <w:lang w:val="pt-BR"/>
        </w:rPr>
        <w:t>,</w:t>
      </w:r>
      <w:r>
        <w:rPr>
          <w:lang w:val="pt-BR"/>
        </w:rPr>
        <w:t xml:space="preserve"> estou assumindo um grande risco, já que isso se relaciona</w:t>
      </w:r>
      <w:r w:rsidRPr="00101FAA">
        <w:rPr>
          <w:lang w:val="pt-BR"/>
        </w:rPr>
        <w:t xml:space="preserve"> </w:t>
      </w:r>
      <w:r>
        <w:rPr>
          <w:lang w:val="pt-BR"/>
        </w:rPr>
        <w:t>com nossa própria identidade de terapeutas.  Todos queremos ajudar</w:t>
      </w:r>
      <w:r w:rsidRPr="00101FAA">
        <w:rPr>
          <w:rStyle w:val="Refdenotaderodap"/>
          <w:lang w:val="pt-BR"/>
        </w:rPr>
        <w:footnoteReference w:id="67"/>
      </w:r>
      <w:r>
        <w:rPr>
          <w:lang w:val="pt-BR"/>
        </w:rPr>
        <w:t>, e todos queremos aliviar</w:t>
      </w:r>
      <w:r w:rsidRPr="00101FAA">
        <w:rPr>
          <w:lang w:val="pt-BR"/>
        </w:rPr>
        <w:t xml:space="preserve"> </w:t>
      </w:r>
      <w:r>
        <w:rPr>
          <w:lang w:val="pt-BR"/>
        </w:rPr>
        <w:t xml:space="preserve">nossos </w:t>
      </w:r>
      <w:r w:rsidRPr="00101FAA">
        <w:rPr>
          <w:lang w:val="pt-BR"/>
        </w:rPr>
        <w:t>client</w:t>
      </w:r>
      <w:r>
        <w:rPr>
          <w:lang w:val="pt-BR"/>
        </w:rPr>
        <w:t>es de sua dor e sofrimento</w:t>
      </w:r>
      <w:r w:rsidRPr="00101FAA">
        <w:rPr>
          <w:lang w:val="pt-BR"/>
        </w:rPr>
        <w:t xml:space="preserve">. </w:t>
      </w:r>
      <w:r>
        <w:rPr>
          <w:lang w:val="pt-BR"/>
        </w:rPr>
        <w:t>Questionar a eficiência terapêutica das intenções igualitárias</w:t>
      </w:r>
      <w:r w:rsidRPr="00101FAA">
        <w:rPr>
          <w:lang w:val="pt-BR"/>
        </w:rPr>
        <w:t xml:space="preserve"> </w:t>
      </w:r>
      <w:r>
        <w:rPr>
          <w:lang w:val="pt-BR"/>
        </w:rPr>
        <w:t>e</w:t>
      </w:r>
      <w:r w:rsidRPr="00101FAA">
        <w:rPr>
          <w:lang w:val="pt-BR"/>
        </w:rPr>
        <w:t xml:space="preserve"> </w:t>
      </w:r>
      <w:r>
        <w:rPr>
          <w:lang w:val="pt-BR"/>
        </w:rPr>
        <w:t>abandonar</w:t>
      </w:r>
      <w:r w:rsidRPr="00101FAA">
        <w:rPr>
          <w:lang w:val="pt-BR"/>
        </w:rPr>
        <w:t xml:space="preserve"> </w:t>
      </w:r>
      <w:r w:rsidR="00B553F7">
        <w:rPr>
          <w:lang w:val="pt-BR"/>
        </w:rPr>
        <w:t>a visão idealista do diá</w:t>
      </w:r>
      <w:r>
        <w:rPr>
          <w:lang w:val="pt-BR"/>
        </w:rPr>
        <w:t xml:space="preserve">logo naturalmente </w:t>
      </w:r>
      <w:r w:rsidR="00B553F7">
        <w:rPr>
          <w:lang w:val="pt-BR"/>
        </w:rPr>
        <w:t>sanado</w:t>
      </w:r>
      <w:r>
        <w:rPr>
          <w:lang w:val="pt-BR"/>
        </w:rPr>
        <w:t>r pode nos confrontar com nossas incertezas</w:t>
      </w:r>
      <w:r w:rsidRPr="00101FAA">
        <w:rPr>
          <w:lang w:val="pt-BR"/>
        </w:rPr>
        <w:t xml:space="preserve"> </w:t>
      </w:r>
      <w:r>
        <w:rPr>
          <w:lang w:val="pt-BR"/>
        </w:rPr>
        <w:t>e impotências enquanto terapeutas. Pode nos</w:t>
      </w:r>
      <w:r w:rsidRPr="00101FAA">
        <w:rPr>
          <w:lang w:val="pt-BR"/>
        </w:rPr>
        <w:t xml:space="preserve"> confront</w:t>
      </w:r>
      <w:r>
        <w:rPr>
          <w:lang w:val="pt-BR"/>
        </w:rPr>
        <w:t>ar com o fato de que</w:t>
      </w:r>
      <w:r w:rsidRPr="00101FAA">
        <w:rPr>
          <w:lang w:val="pt-BR"/>
        </w:rPr>
        <w:t xml:space="preserve"> </w:t>
      </w:r>
      <w:r>
        <w:rPr>
          <w:lang w:val="pt-BR"/>
        </w:rPr>
        <w:t>nossas boas intenções individuais não</w:t>
      </w:r>
      <w:r w:rsidRPr="00101FAA">
        <w:rPr>
          <w:lang w:val="pt-BR"/>
        </w:rPr>
        <w:t xml:space="preserve"> transcend</w:t>
      </w:r>
      <w:r>
        <w:rPr>
          <w:lang w:val="pt-BR"/>
        </w:rPr>
        <w:t>em o equilíbrio de forças dominantes em jogo no contexto mais amplo.  Além disso, nos confronta com nosso dever ético de terapeutas.  Coloca-nos na posição desconfortável de ter uma responsabilidade em encontrar formas de contr</w:t>
      </w:r>
      <w:r w:rsidR="00B553F7">
        <w:rPr>
          <w:lang w:val="pt-BR"/>
        </w:rPr>
        <w:t>ibuir ativamente para um diá</w:t>
      </w:r>
      <w:r>
        <w:rPr>
          <w:lang w:val="pt-BR"/>
        </w:rPr>
        <w:t>logo frutífero que não é algo naturalmente dado, mas antes de tudo um projeto.</w:t>
      </w:r>
    </w:p>
    <w:p w:rsidR="000E7607" w:rsidRDefault="000E7607">
      <w:pPr>
        <w:spacing w:line="480" w:lineRule="auto"/>
        <w:jc w:val="center"/>
        <w:rPr>
          <w:b/>
          <w:bCs/>
          <w:sz w:val="28"/>
        </w:rPr>
      </w:pPr>
      <w:r w:rsidRPr="00101FAA">
        <w:rPr>
          <w:lang w:val="pt-BR"/>
        </w:rPr>
        <w:br w:type="page"/>
      </w:r>
      <w:r>
        <w:rPr>
          <w:b/>
          <w:bCs/>
          <w:sz w:val="28"/>
        </w:rPr>
        <w:t>Referências</w:t>
      </w:r>
    </w:p>
    <w:p w:rsidR="000E7607" w:rsidRDefault="000E7607">
      <w:pPr>
        <w:spacing w:line="480" w:lineRule="auto"/>
      </w:pPr>
    </w:p>
    <w:p w:rsidR="000E7607" w:rsidRDefault="000E7607">
      <w:pPr>
        <w:spacing w:line="360" w:lineRule="auto"/>
        <w:ind w:left="720" w:hanging="720"/>
      </w:pPr>
      <w:r>
        <w:rPr>
          <w:szCs w:val="23"/>
          <w:lang w:val="en-US"/>
        </w:rPr>
        <w:t xml:space="preserve">Anderson, H. (1997). </w:t>
      </w:r>
      <w:r>
        <w:rPr>
          <w:i/>
          <w:iCs/>
          <w:szCs w:val="23"/>
          <w:lang w:val="en-US"/>
        </w:rPr>
        <w:t>Conversation, language and possibilities: A postmodern approach to terapia</w:t>
      </w:r>
      <w:r>
        <w:rPr>
          <w:szCs w:val="23"/>
          <w:lang w:val="en-US"/>
        </w:rPr>
        <w:t>. New York: Basic Books.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pacing w:val="-2"/>
        </w:rPr>
        <w:t xml:space="preserve">Anderson, H. &amp; Goolishian, H. (1992). The Client Is The Expert: a Not-Knowing Approach to Terapia. </w:t>
      </w:r>
      <w:r>
        <w:rPr>
          <w:spacing w:val="-2"/>
          <w:lang w:val="nl-BE"/>
        </w:rPr>
        <w:t xml:space="preserve">In McNamee S. &amp; Gergen K.J. (Eds.) </w:t>
      </w:r>
      <w:r>
        <w:rPr>
          <w:i/>
          <w:iCs/>
          <w:spacing w:val="-2"/>
        </w:rPr>
        <w:t xml:space="preserve">Terapia as Social Construction </w:t>
      </w:r>
      <w:r>
        <w:rPr>
          <w:spacing w:val="-2"/>
        </w:rPr>
        <w:t>(pp.25-39). London: Sage.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pacing w:val="-2"/>
        </w:rPr>
        <w:t xml:space="preserve">Bakhtin, M. (1981).  </w:t>
      </w:r>
      <w:r>
        <w:rPr>
          <w:i/>
          <w:spacing w:val="-2"/>
        </w:rPr>
        <w:t>The Dialogic Imagination</w:t>
      </w:r>
      <w:r>
        <w:rPr>
          <w:spacing w:val="-2"/>
        </w:rPr>
        <w:t>. Austin (TX): University of Texas Press.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pacing w:val="-2"/>
        </w:rPr>
        <w:t xml:space="preserve">Bakhtin, M. (1984).  </w:t>
      </w:r>
      <w:r>
        <w:rPr>
          <w:i/>
          <w:spacing w:val="-2"/>
        </w:rPr>
        <w:t>Problems of Dostoevsky’s Poetics</w:t>
      </w:r>
      <w:r>
        <w:rPr>
          <w:spacing w:val="-2"/>
        </w:rPr>
        <w:t>. Minneapolis: University of Minneapolis Press.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pacing w:val="-2"/>
        </w:rPr>
        <w:t xml:space="preserve">Bakhtin, M. (1986).  </w:t>
      </w:r>
      <w:r>
        <w:rPr>
          <w:i/>
          <w:spacing w:val="-2"/>
        </w:rPr>
        <w:t>Speech Genres &amp; Other Late Essays</w:t>
      </w:r>
      <w:r>
        <w:rPr>
          <w:spacing w:val="-2"/>
        </w:rPr>
        <w:t>. Austin (TX): University of Texas Press.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  <w:r>
        <w:rPr>
          <w:szCs w:val="18"/>
          <w:lang w:val="en-US"/>
        </w:rPr>
        <w:t xml:space="preserve">Baxter, L.A. &amp; Montgomery, B.M. (1996).  </w:t>
      </w:r>
      <w:r>
        <w:rPr>
          <w:i/>
          <w:iCs/>
          <w:szCs w:val="18"/>
          <w:lang w:val="fr-BE"/>
        </w:rPr>
        <w:t>Relating: Dialogues &amp; dialectics</w:t>
      </w:r>
      <w:r>
        <w:rPr>
          <w:szCs w:val="18"/>
          <w:lang w:val="fr-BE"/>
        </w:rPr>
        <w:t xml:space="preserve">.  </w:t>
      </w:r>
      <w:r>
        <w:rPr>
          <w:szCs w:val="18"/>
          <w:lang w:val="en-US"/>
        </w:rPr>
        <w:t>New York : Guilford Press.</w:t>
      </w:r>
    </w:p>
    <w:p w:rsidR="000E7607" w:rsidRDefault="000E7607">
      <w:pPr>
        <w:spacing w:line="360" w:lineRule="auto"/>
        <w:ind w:left="720" w:hanging="720"/>
        <w:rPr>
          <w:szCs w:val="18"/>
          <w:lang w:val="nl-BE"/>
        </w:rPr>
      </w:pP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  <w:r>
        <w:rPr>
          <w:szCs w:val="18"/>
          <w:lang w:val="nl-BE"/>
        </w:rPr>
        <w:t xml:space="preserve">Baxter, L.A. (2004). </w:t>
      </w:r>
      <w:r>
        <w:rPr>
          <w:szCs w:val="18"/>
          <w:lang w:val="en-US"/>
        </w:rPr>
        <w:t xml:space="preserve">Dialogues of relating. In Anderson, R., Baxter, L.A. &amp; Cissna, K.N. (Eds.).  </w:t>
      </w:r>
      <w:r>
        <w:rPr>
          <w:i/>
          <w:iCs/>
          <w:szCs w:val="18"/>
          <w:lang w:val="en-US"/>
        </w:rPr>
        <w:t>Dialogue: Theorizing difference in communication studies</w:t>
      </w:r>
      <w:r>
        <w:rPr>
          <w:szCs w:val="18"/>
          <w:lang w:val="en-US"/>
        </w:rPr>
        <w:t xml:space="preserve"> (p. 107-124).  London: Sage.</w:t>
      </w: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</w:p>
    <w:p w:rsidR="000E7607" w:rsidRDefault="000E7607">
      <w:pPr>
        <w:pStyle w:val="Recuodecorpodetexto"/>
        <w:spacing w:line="360" w:lineRule="auto"/>
      </w:pPr>
      <w:r>
        <w:t>Beutler, L. E., Malik, M. L., Alimohamed, S., Harwood, T. M., Talebi, H., Noble, S., et al. (2004). Therapist variables. In M. J. Lambert (Ed.), Bergin and Garfield's handbook of psychoterapia and behavior change (pp. 227-306). New York: Wiley.</w:t>
      </w:r>
    </w:p>
    <w:p w:rsidR="000E7607" w:rsidRDefault="000E7607">
      <w:pPr>
        <w:spacing w:line="360" w:lineRule="auto"/>
        <w:ind w:left="720" w:hanging="720"/>
        <w:rPr>
          <w:szCs w:val="18"/>
        </w:rPr>
      </w:pP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zCs w:val="18"/>
          <w:lang w:val="en-US"/>
        </w:rPr>
        <w:t xml:space="preserve">Billig, M. (1996). </w:t>
      </w:r>
      <w:r>
        <w:rPr>
          <w:i/>
          <w:iCs/>
          <w:szCs w:val="18"/>
          <w:lang w:val="en-US"/>
        </w:rPr>
        <w:t>Arguing and Thinking: A rethorical approach to social psychology (2</w:t>
      </w:r>
      <w:r>
        <w:rPr>
          <w:i/>
          <w:iCs/>
          <w:szCs w:val="18"/>
          <w:vertAlign w:val="superscript"/>
          <w:lang w:val="en-US"/>
        </w:rPr>
        <w:t>nd</w:t>
      </w:r>
      <w:r>
        <w:rPr>
          <w:i/>
          <w:iCs/>
          <w:szCs w:val="18"/>
          <w:lang w:val="en-US"/>
        </w:rPr>
        <w:t xml:space="preserve"> Edition)</w:t>
      </w:r>
      <w:r>
        <w:rPr>
          <w:szCs w:val="18"/>
          <w:lang w:val="en-US"/>
        </w:rPr>
        <w:t>. Cambridge (Mass.): Cambridge University Press.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</w:pPr>
      <w:r>
        <w:t xml:space="preserve">Carr, A. (2009a). The effectiveness of família terapia and systemic intervention for child focused problems.  </w:t>
      </w:r>
      <w:r>
        <w:rPr>
          <w:i/>
          <w:iCs/>
        </w:rPr>
        <w:t>Journal of Família Terapia</w:t>
      </w:r>
      <w:r>
        <w:t xml:space="preserve">, </w:t>
      </w:r>
      <w:r>
        <w:rPr>
          <w:i/>
          <w:iCs/>
        </w:rPr>
        <w:t>31</w:t>
      </w:r>
      <w:r>
        <w:t>, 3-45.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t xml:space="preserve">Carr, A. (2009b). The effectiveness of família terapia and systemic intervention for adult- focused problems.  </w:t>
      </w:r>
      <w:r>
        <w:rPr>
          <w:i/>
          <w:iCs/>
        </w:rPr>
        <w:t>Journal of Família Terapia</w:t>
      </w:r>
      <w:r>
        <w:t xml:space="preserve">, </w:t>
      </w:r>
      <w:r>
        <w:rPr>
          <w:i/>
          <w:iCs/>
        </w:rPr>
        <w:t>31</w:t>
      </w:r>
      <w:r>
        <w:t>, 46-74.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</w:pPr>
      <w:r>
        <w:t xml:space="preserve">Davies, B. &amp; Harré, R. (1990).  Positioning: The discursive production of selves.  Paper downloaded from the internet: </w:t>
      </w:r>
      <w:hyperlink r:id="rId7" w:history="1">
        <w:r>
          <w:rPr>
            <w:rStyle w:val="Hyperlink"/>
          </w:rPr>
          <w:t>http://www.massey.ac.nz/~alock/position/position.htm</w:t>
        </w:r>
      </w:hyperlink>
      <w:r>
        <w:t xml:space="preserve"> on January 4th 2006.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zCs w:val="20"/>
          <w:lang w:val="en-US"/>
        </w:rPr>
      </w:pPr>
      <w:r>
        <w:rPr>
          <w:szCs w:val="20"/>
          <w:lang w:val="en-US"/>
        </w:rPr>
        <w:t xml:space="preserve">Doss, B. D., Atkins, D. C., &amp; Christensen, A. (2003). Who’s dragging their feet? Husbands and wives seeking conjugal terapia. </w:t>
      </w:r>
      <w:r>
        <w:rPr>
          <w:i/>
          <w:iCs/>
          <w:szCs w:val="20"/>
          <w:lang w:val="en-US"/>
        </w:rPr>
        <w:t xml:space="preserve">Journal of Conjugal &amp; Família Terapia, 29, </w:t>
      </w:r>
      <w:r>
        <w:rPr>
          <w:szCs w:val="20"/>
          <w:lang w:val="en-US"/>
        </w:rPr>
        <w:t xml:space="preserve">165–177.  </w:t>
      </w:r>
    </w:p>
    <w:p w:rsidR="000E7607" w:rsidRDefault="000E7607">
      <w:pPr>
        <w:spacing w:line="360" w:lineRule="auto"/>
        <w:ind w:left="720" w:hanging="720"/>
        <w:rPr>
          <w:szCs w:val="20"/>
          <w:lang w:val="en-US"/>
        </w:rPr>
      </w:pP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  <w:r>
        <w:rPr>
          <w:szCs w:val="23"/>
          <w:lang w:val="en-US"/>
        </w:rPr>
        <w:t xml:space="preserve">Emerson, C. (1997). </w:t>
      </w:r>
      <w:r>
        <w:rPr>
          <w:i/>
          <w:iCs/>
          <w:szCs w:val="23"/>
          <w:lang w:val="en-US"/>
        </w:rPr>
        <w:t xml:space="preserve">The first hundred years of Mikhail Bakhtin. </w:t>
      </w:r>
      <w:r>
        <w:rPr>
          <w:szCs w:val="23"/>
          <w:lang w:val="en-US"/>
        </w:rPr>
        <w:t>Princeton (N.J.): Princeton University Press.</w:t>
      </w: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</w:p>
    <w:p w:rsidR="000E7607" w:rsidRDefault="000E7607">
      <w:pPr>
        <w:spacing w:line="360" w:lineRule="auto"/>
        <w:ind w:left="720" w:hanging="720"/>
      </w:pPr>
      <w:r>
        <w:t xml:space="preserve">Engle, D.E. &amp; Arkowitz, H. (2006). </w:t>
      </w:r>
      <w:r>
        <w:rPr>
          <w:i/>
          <w:iCs/>
        </w:rPr>
        <w:t>Ambivalence in Psychoterapia</w:t>
      </w:r>
      <w:r>
        <w:t>.  New York: Guilford</w:t>
      </w: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  <w:r>
        <w:rPr>
          <w:szCs w:val="23"/>
          <w:lang w:val="en-US"/>
        </w:rPr>
        <w:t xml:space="preserve">Fogel, A. (1985). </w:t>
      </w:r>
      <w:r>
        <w:rPr>
          <w:i/>
          <w:iCs/>
          <w:szCs w:val="23"/>
          <w:lang w:val="en-US"/>
        </w:rPr>
        <w:t>Coercion to speak, Conrad’s poetics of dialogue</w:t>
      </w:r>
      <w:r>
        <w:rPr>
          <w:szCs w:val="23"/>
          <w:lang w:val="en-US"/>
        </w:rPr>
        <w:t>.  Harvard (M.A.): Harvard University Press.</w:t>
      </w: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  <w:r>
        <w:rPr>
          <w:szCs w:val="23"/>
          <w:lang w:val="en-US"/>
        </w:rPr>
        <w:t xml:space="preserve">Fogel, A. (1989). Coerced speech and the Oedipus Dialogue Complex.  Morson, G.L., &amp; Emerson, C. (Eds.) </w:t>
      </w:r>
      <w:r>
        <w:rPr>
          <w:i/>
          <w:iCs/>
          <w:szCs w:val="23"/>
          <w:lang w:val="en-US"/>
        </w:rPr>
        <w:t xml:space="preserve">Rethinking Mikhail Bakhtin </w:t>
      </w:r>
      <w:r>
        <w:rPr>
          <w:szCs w:val="23"/>
          <w:lang w:val="en-US"/>
        </w:rPr>
        <w:t>(pp 173-196). New York: Vintage Books.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  <w:rPr>
          <w:spacing w:val="-2"/>
          <w:lang w:val="en-US"/>
        </w:rPr>
      </w:pPr>
      <w:r>
        <w:rPr>
          <w:spacing w:val="-2"/>
          <w:lang w:val="nl-BE"/>
        </w:rPr>
        <w:t xml:space="preserve">Gergen, K.J. (1999). </w:t>
      </w:r>
      <w:r>
        <w:rPr>
          <w:i/>
          <w:iCs/>
          <w:spacing w:val="-2"/>
          <w:lang w:val="en-US"/>
        </w:rPr>
        <w:t>An invitation to social construction</w:t>
      </w:r>
      <w:r>
        <w:rPr>
          <w:spacing w:val="-2"/>
          <w:lang w:val="en-US"/>
        </w:rPr>
        <w:t>. London: Sage.</w:t>
      </w:r>
    </w:p>
    <w:p w:rsidR="000E7607" w:rsidRDefault="000E7607">
      <w:pPr>
        <w:spacing w:line="360" w:lineRule="auto"/>
        <w:ind w:left="720" w:hanging="720"/>
        <w:rPr>
          <w:spacing w:val="-2"/>
          <w:lang w:val="en-US"/>
        </w:rPr>
      </w:pPr>
    </w:p>
    <w:p w:rsidR="000E7607" w:rsidRDefault="000E7607">
      <w:pPr>
        <w:spacing w:line="360" w:lineRule="auto"/>
        <w:ind w:left="720" w:hanging="720"/>
        <w:rPr>
          <w:lang w:val="en-US"/>
        </w:rPr>
      </w:pPr>
      <w:r>
        <w:rPr>
          <w:lang w:val="en-US"/>
        </w:rPr>
        <w:t xml:space="preserve">Guilfoyle, M. (2003). Dialogue and Power: a critical analysis of power in dialogical terapia.  </w:t>
      </w:r>
      <w:r>
        <w:rPr>
          <w:i/>
          <w:iCs/>
          <w:lang w:val="en-US"/>
        </w:rPr>
        <w:t>Família Process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42</w:t>
      </w:r>
      <w:r>
        <w:rPr>
          <w:lang w:val="en-US"/>
        </w:rPr>
        <w:t>, 331-343.</w:t>
      </w:r>
    </w:p>
    <w:p w:rsidR="000E7607" w:rsidRDefault="000E7607">
      <w:pPr>
        <w:spacing w:line="360" w:lineRule="auto"/>
        <w:ind w:left="720" w:hanging="720"/>
        <w:rPr>
          <w:lang w:val="en-US"/>
        </w:rPr>
      </w:pPr>
    </w:p>
    <w:p w:rsidR="000E7607" w:rsidRDefault="000E7607">
      <w:pPr>
        <w:spacing w:line="360" w:lineRule="auto"/>
        <w:ind w:left="720" w:hanging="720"/>
      </w:pPr>
      <w:r>
        <w:rPr>
          <w:spacing w:val="-2"/>
          <w:lang w:val="nl-BE"/>
        </w:rPr>
        <w:t xml:space="preserve">Harré, R. &amp; Van Langenhove, L. (Eds.) </w:t>
      </w:r>
      <w:r>
        <w:rPr>
          <w:spacing w:val="-2"/>
          <w:lang w:val="en-US"/>
        </w:rPr>
        <w:t xml:space="preserve">(1999). </w:t>
      </w:r>
      <w:r>
        <w:rPr>
          <w:i/>
          <w:iCs/>
          <w:spacing w:val="-2"/>
          <w:lang w:val="en-US"/>
        </w:rPr>
        <w:t>Positioning Theory</w:t>
      </w:r>
      <w:r>
        <w:rPr>
          <w:spacing w:val="-2"/>
          <w:lang w:val="en-US"/>
        </w:rPr>
        <w:t>. Oxford (UK): Blackwell.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3"/>
        </w:rPr>
      </w:pPr>
      <w:r>
        <w:rPr>
          <w:spacing w:val="-3"/>
        </w:rPr>
        <w:t xml:space="preserve">Hoffman, L. (1981). </w:t>
      </w:r>
      <w:r>
        <w:rPr>
          <w:i/>
          <w:iCs/>
          <w:spacing w:val="-3"/>
        </w:rPr>
        <w:t>Foundations Of Família Terapia</w:t>
      </w:r>
      <w:r>
        <w:rPr>
          <w:spacing w:val="-3"/>
        </w:rPr>
        <w:t>. New York: Basic Books.</w:t>
      </w:r>
    </w:p>
    <w:p w:rsidR="000E7607" w:rsidRDefault="000E7607">
      <w:pPr>
        <w:spacing w:line="360" w:lineRule="auto"/>
        <w:ind w:left="720" w:hanging="720"/>
        <w:rPr>
          <w:spacing w:val="-3"/>
        </w:rPr>
      </w:pP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  <w:rPr>
          <w:szCs w:val="20"/>
          <w:lang w:val="en-US"/>
        </w:rPr>
      </w:pPr>
      <w:r>
        <w:rPr>
          <w:szCs w:val="19"/>
          <w:lang w:val="en-US"/>
        </w:rPr>
        <w:t xml:space="preserve">Knobloch-Fedders, L., Pinsof, W.M.  </w:t>
      </w:r>
      <w:r>
        <w:rPr>
          <w:szCs w:val="19"/>
          <w:lang w:val="nl-BE"/>
        </w:rPr>
        <w:t xml:space="preserve">&amp; Mann, B.J. (2004). </w:t>
      </w:r>
      <w:r>
        <w:rPr>
          <w:lang w:val="en-US"/>
        </w:rPr>
        <w:t xml:space="preserve">The Formation of the Therapeutic Alliance in Couple Terapia.  </w:t>
      </w:r>
      <w:r>
        <w:rPr>
          <w:i/>
          <w:iCs/>
          <w:szCs w:val="20"/>
          <w:lang w:val="en-US"/>
        </w:rPr>
        <w:t>Família  Process</w:t>
      </w:r>
      <w:r>
        <w:rPr>
          <w:szCs w:val="20"/>
          <w:lang w:val="en-US"/>
        </w:rPr>
        <w:t xml:space="preserve">,  </w:t>
      </w:r>
      <w:r>
        <w:rPr>
          <w:i/>
          <w:iCs/>
          <w:szCs w:val="20"/>
          <w:lang w:val="en-US"/>
        </w:rPr>
        <w:t>43</w:t>
      </w:r>
      <w:r>
        <w:rPr>
          <w:szCs w:val="20"/>
          <w:lang w:val="en-US"/>
        </w:rPr>
        <w:t>, 425–442.</w:t>
      </w: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  <w:rPr>
          <w:szCs w:val="22"/>
        </w:rPr>
      </w:pP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  <w:rPr>
          <w:szCs w:val="22"/>
        </w:rPr>
      </w:pPr>
      <w:r>
        <w:rPr>
          <w:szCs w:val="22"/>
        </w:rPr>
        <w:t xml:space="preserve">Lambert, M.J., Harmon, C., Slade, K., Whipple, J.L., &amp; Hawkins, E.J. (2005). Providing feedback to psychotherapists on their patients’ progress: Clinical results and practice suggestions. </w:t>
      </w:r>
      <w:r>
        <w:rPr>
          <w:i/>
          <w:szCs w:val="22"/>
        </w:rPr>
        <w:t>Journal of Clinical Psychology</w:t>
      </w:r>
      <w:r>
        <w:rPr>
          <w:szCs w:val="22"/>
        </w:rPr>
        <w:t>, 61, 165-174.</w:t>
      </w: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  <w:rPr>
          <w:szCs w:val="22"/>
        </w:rPr>
      </w:pP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  <w:rPr>
          <w:szCs w:val="36"/>
          <w:lang w:val="en-US"/>
        </w:rPr>
      </w:pPr>
      <w:r>
        <w:rPr>
          <w:szCs w:val="22"/>
          <w:lang w:val="nl-NL"/>
        </w:rPr>
        <w:t xml:space="preserve">Lambert, M.J.,Whipple, J.L., Smart, D.W., Vermeersch, D.A., Nielsen, S.L. &amp; Hawkins, E.J.. </w:t>
      </w:r>
      <w:r>
        <w:rPr>
          <w:szCs w:val="22"/>
        </w:rPr>
        <w:t xml:space="preserve">(2001). The effects of providing therapists with feedback on patient progress during psychoterapia: are outcomes enhanced? </w:t>
      </w:r>
      <w:r>
        <w:rPr>
          <w:i/>
          <w:szCs w:val="22"/>
        </w:rPr>
        <w:t>Psychoterapia Research</w:t>
      </w:r>
      <w:r>
        <w:rPr>
          <w:szCs w:val="22"/>
        </w:rPr>
        <w:t>, 11(1), 49-68.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 xml:space="preserve">Larner, G. (1999). Derrida and the deconstruction of power as context and topic in terapia.  In Parker, I. (Ed.).  </w:t>
      </w:r>
      <w:r>
        <w:rPr>
          <w:i/>
          <w:iCs/>
        </w:rPr>
        <w:t>Deconstructing Psychoterapia</w:t>
      </w:r>
      <w:r>
        <w:t xml:space="preserve"> (pp 39-53). London: Sage.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>Larner, G. (2004). Levinas: Terapia as discourse ethics.  In Strong, T. &amp; Paré, D. (Eds.).</w:t>
      </w:r>
      <w:r>
        <w:rPr>
          <w:i/>
          <w:iCs/>
        </w:rPr>
        <w:t xml:space="preserve">  Furthering Talk: Advances in discursive therapies </w:t>
      </w:r>
      <w:r>
        <w:t>(pp 15-32).</w:t>
      </w:r>
      <w:r>
        <w:rPr>
          <w:i/>
          <w:iCs/>
        </w:rPr>
        <w:t xml:space="preserve"> </w:t>
      </w:r>
      <w:r>
        <w:t>New York: Kluwer Academic/Plenum Publisheres.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 xml:space="preserve">Larner, G. (2008). Exploring Levinas: The ethical self in família terapia.  </w:t>
      </w:r>
      <w:r>
        <w:rPr>
          <w:i/>
          <w:iCs/>
        </w:rPr>
        <w:t>Journal of Família Terapia</w:t>
      </w:r>
      <w:r>
        <w:t xml:space="preserve">, </w:t>
      </w:r>
      <w:r>
        <w:rPr>
          <w:i/>
          <w:iCs/>
        </w:rPr>
        <w:t>30</w:t>
      </w:r>
      <w:r>
        <w:t>, 351-360.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 xml:space="preserve">Marková, I. (2003). </w:t>
      </w:r>
      <w:r>
        <w:rPr>
          <w:i/>
        </w:rPr>
        <w:t>Dialogicality and social representations</w:t>
      </w:r>
      <w:r>
        <w:t xml:space="preserve">: </w:t>
      </w:r>
      <w:r>
        <w:rPr>
          <w:i/>
        </w:rPr>
        <w:t>The dynamics of mind.</w:t>
      </w:r>
      <w:r>
        <w:t xml:space="preserve"> Cambridge, UK: Cambridge University Press.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rPr>
          <w:bCs/>
          <w:szCs w:val="22"/>
        </w:rPr>
        <w:t xml:space="preserve">Miller, S.L., Hubble, M. &amp; Duncan, B.L. (2008).  Supershrinks, what’s the secret of their success? </w:t>
      </w:r>
      <w:r>
        <w:rPr>
          <w:bCs/>
          <w:i/>
          <w:iCs/>
          <w:szCs w:val="22"/>
        </w:rPr>
        <w:t>Psychoterapia in Australia</w:t>
      </w:r>
      <w:r>
        <w:rPr>
          <w:bCs/>
          <w:szCs w:val="22"/>
        </w:rPr>
        <w:t xml:space="preserve">, </w:t>
      </w:r>
      <w:r>
        <w:rPr>
          <w:bCs/>
          <w:i/>
          <w:iCs/>
          <w:szCs w:val="22"/>
        </w:rPr>
        <w:t>14</w:t>
      </w:r>
      <w:r>
        <w:rPr>
          <w:bCs/>
          <w:szCs w:val="22"/>
        </w:rPr>
        <w:t>, 14-22.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3"/>
        </w:rPr>
      </w:pPr>
      <w:r>
        <w:rPr>
          <w:spacing w:val="-3"/>
          <w:lang w:val="nl-NL"/>
        </w:rPr>
        <w:t>McNamee S. &amp; Ger</w:t>
      </w:r>
      <w:r>
        <w:rPr>
          <w:spacing w:val="-3"/>
          <w:lang w:val="nl-NL"/>
        </w:rPr>
        <w:softHyphen/>
        <w:t xml:space="preserve">gen K.J. (Eds.) </w:t>
      </w:r>
      <w:r>
        <w:rPr>
          <w:i/>
          <w:iCs/>
          <w:spacing w:val="-3"/>
        </w:rPr>
        <w:t>Terapia as Social Construc</w:t>
      </w:r>
      <w:r>
        <w:rPr>
          <w:i/>
          <w:iCs/>
          <w:spacing w:val="-3"/>
        </w:rPr>
        <w:softHyphen/>
        <w:t>tion</w:t>
      </w:r>
      <w:r>
        <w:rPr>
          <w:spacing w:val="-3"/>
        </w:rPr>
        <w:t>. Lon</w:t>
      </w:r>
      <w:r>
        <w:rPr>
          <w:spacing w:val="-3"/>
        </w:rPr>
        <w:softHyphen/>
        <w:t>don: Sage.</w:t>
      </w:r>
    </w:p>
    <w:p w:rsidR="000E7607" w:rsidRDefault="000E7607">
      <w:pPr>
        <w:spacing w:line="360" w:lineRule="auto"/>
        <w:ind w:left="720" w:hanging="720"/>
        <w:rPr>
          <w:spacing w:val="-3"/>
        </w:rPr>
      </w:pP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  <w:r>
        <w:rPr>
          <w:szCs w:val="23"/>
          <w:lang w:val="en-US"/>
        </w:rPr>
        <w:t xml:space="preserve">Morson, G.L., &amp; Emerson, C. (1990). </w:t>
      </w:r>
      <w:r>
        <w:rPr>
          <w:i/>
          <w:iCs/>
          <w:szCs w:val="23"/>
          <w:lang w:val="en-US"/>
        </w:rPr>
        <w:t>Mikhail Bakhtin: Creation of a prosaics</w:t>
      </w:r>
      <w:r>
        <w:rPr>
          <w:szCs w:val="23"/>
          <w:lang w:val="en-US"/>
        </w:rPr>
        <w:t>. Stanford (CA): Stanford University Press.</w:t>
      </w: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</w:p>
    <w:p w:rsidR="000E7607" w:rsidRDefault="000E7607">
      <w:pPr>
        <w:spacing w:line="360" w:lineRule="auto"/>
        <w:ind w:left="720" w:hanging="720"/>
      </w:pPr>
      <w:r>
        <w:rPr>
          <w:szCs w:val="23"/>
          <w:lang w:val="en-US"/>
        </w:rPr>
        <w:t xml:space="preserve">Moynehan, J. &amp; Adams, J. (2007). </w:t>
      </w:r>
      <w:r>
        <w:rPr>
          <w:szCs w:val="32"/>
          <w:lang w:val="en-US"/>
        </w:rPr>
        <w:t>What’s the Problem? A Look at Men in Conjugal Terapia.</w:t>
      </w:r>
      <w:r>
        <w:rPr>
          <w:i/>
          <w:iCs/>
          <w:szCs w:val="18"/>
          <w:lang w:val="en-US"/>
        </w:rPr>
        <w:t xml:space="preserve"> The American Journal of Família Terapia</w:t>
      </w:r>
      <w:r>
        <w:rPr>
          <w:szCs w:val="18"/>
          <w:lang w:val="en-US"/>
        </w:rPr>
        <w:t>, 35, 41–51.</w:t>
      </w:r>
      <w:r>
        <w:t xml:space="preserve"> 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  <w:r>
        <w:t xml:space="preserve">Norcross, J.C. &amp; Farber, B.A. (2005). Choosing psychoterapia as a career: Beyond “I want to help people”. </w:t>
      </w:r>
      <w:r>
        <w:rPr>
          <w:i/>
          <w:iCs/>
        </w:rPr>
        <w:t>Journal of Clinical Psychology</w:t>
      </w:r>
      <w:r>
        <w:t xml:space="preserve">, </w:t>
      </w:r>
      <w:r>
        <w:rPr>
          <w:i/>
          <w:iCs/>
        </w:rPr>
        <w:t>61</w:t>
      </w:r>
      <w:r>
        <w:t>, 939-943.</w:t>
      </w: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  <w:r>
        <w:rPr>
          <w:spacing w:val="-2"/>
          <w:lang w:val="nl-NL"/>
        </w:rPr>
        <w:t xml:space="preserve">Paré, D.A. (2002).  </w:t>
      </w:r>
      <w:r>
        <w:rPr>
          <w:spacing w:val="-2"/>
        </w:rPr>
        <w:t xml:space="preserve">Discursive Wisdom: Reflections on ethics and therapeutic knowledge.  </w:t>
      </w:r>
      <w:r>
        <w:rPr>
          <w:i/>
          <w:spacing w:val="-2"/>
        </w:rPr>
        <w:t>International Journal of Critical Psychology</w:t>
      </w:r>
      <w:r>
        <w:rPr>
          <w:spacing w:val="-2"/>
        </w:rPr>
        <w:t xml:space="preserve">, </w:t>
      </w:r>
      <w:r>
        <w:rPr>
          <w:i/>
          <w:spacing w:val="-2"/>
        </w:rPr>
        <w:t>7</w:t>
      </w:r>
      <w:r>
        <w:rPr>
          <w:spacing w:val="-2"/>
        </w:rPr>
        <w:t>, 30-52.</w:t>
      </w:r>
    </w:p>
    <w:p w:rsidR="000E7607" w:rsidRDefault="000E7607">
      <w:pPr>
        <w:spacing w:line="360" w:lineRule="auto"/>
        <w:ind w:left="720" w:hanging="720"/>
        <w:rPr>
          <w:szCs w:val="18"/>
          <w:lang w:val="en-US"/>
        </w:rPr>
      </w:pPr>
    </w:p>
    <w:p w:rsidR="000E7607" w:rsidRDefault="000E7607">
      <w:pPr>
        <w:spacing w:line="360" w:lineRule="auto"/>
        <w:ind w:left="720" w:hanging="720"/>
        <w:rPr>
          <w:spacing w:val="-3"/>
        </w:rPr>
      </w:pPr>
      <w:r>
        <w:t xml:space="preserve">Patterson, J., Williams, L., Edwards, T.M., Chamov, L. &amp; Grauf-Grounds, C. (2009).  </w:t>
      </w:r>
      <w:r>
        <w:rPr>
          <w:i/>
          <w:iCs/>
        </w:rPr>
        <w:t>Essential Skills in Família Terapia: From the first interview to termination</w:t>
      </w:r>
      <w:r>
        <w:t>.  New York: Guilford.</w:t>
      </w:r>
    </w:p>
    <w:p w:rsidR="000E7607" w:rsidRDefault="000E7607">
      <w:pPr>
        <w:spacing w:line="360" w:lineRule="auto"/>
        <w:ind w:left="720" w:hanging="720"/>
        <w:rPr>
          <w:spacing w:val="-3"/>
        </w:rPr>
      </w:pP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  <w:r>
        <w:rPr>
          <w:szCs w:val="23"/>
          <w:lang w:val="en-US"/>
        </w:rPr>
        <w:t xml:space="preserve">Penn, P., &amp; Frankfurt, M. (1994). Creating a participant text: Writing, multiple voices, narrative multiplicity. </w:t>
      </w:r>
      <w:r>
        <w:rPr>
          <w:i/>
          <w:iCs/>
          <w:szCs w:val="23"/>
          <w:lang w:val="en-US"/>
        </w:rPr>
        <w:t>Família Process</w:t>
      </w:r>
      <w:r>
        <w:rPr>
          <w:szCs w:val="23"/>
          <w:lang w:val="en-US"/>
        </w:rPr>
        <w:t xml:space="preserve">, </w:t>
      </w:r>
      <w:r>
        <w:rPr>
          <w:i/>
          <w:iCs/>
          <w:szCs w:val="23"/>
          <w:lang w:val="en-US"/>
        </w:rPr>
        <w:t>33</w:t>
      </w:r>
      <w:r>
        <w:rPr>
          <w:szCs w:val="23"/>
          <w:lang w:val="en-US"/>
        </w:rPr>
        <w:t>, 217-231.</w:t>
      </w: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</w:p>
    <w:p w:rsidR="000E7607" w:rsidRDefault="000E7607">
      <w:pPr>
        <w:spacing w:line="360" w:lineRule="auto"/>
        <w:ind w:left="720" w:hanging="720"/>
      </w:pPr>
      <w:r>
        <w:t xml:space="preserve">Rober, P. (2002a). Hesitations and their non-verbal expression in the família terapia session.  </w:t>
      </w:r>
      <w:r>
        <w:rPr>
          <w:i/>
          <w:iCs/>
        </w:rPr>
        <w:t>Journal of Família Terapia</w:t>
      </w:r>
      <w:r>
        <w:t xml:space="preserve">, </w:t>
      </w:r>
      <w:r>
        <w:rPr>
          <w:i/>
          <w:iCs/>
        </w:rPr>
        <w:t>24</w:t>
      </w:r>
      <w:r>
        <w:t>, 187-204.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rPr>
          <w:lang w:val="en-US"/>
        </w:rPr>
        <w:t xml:space="preserve">Rober, P. (2002b). Constructive Hypothesizing, Dialogic Understanding, and the Therapist's Inner Conversation: Some ideas about knowing and not-knowing in the família terapia session.  </w:t>
      </w:r>
      <w:r>
        <w:rPr>
          <w:i/>
          <w:iCs/>
          <w:lang w:val="en-AU"/>
        </w:rPr>
        <w:t>Journal of Conjugal and Família Terapia</w:t>
      </w:r>
      <w:r>
        <w:rPr>
          <w:lang w:val="en-AU"/>
        </w:rPr>
        <w:t xml:space="preserve">, </w:t>
      </w:r>
      <w:r>
        <w:rPr>
          <w:i/>
          <w:iCs/>
          <w:lang w:val="en-AU"/>
        </w:rPr>
        <w:t>28</w:t>
      </w:r>
      <w:r>
        <w:rPr>
          <w:lang w:val="en-AU"/>
        </w:rPr>
        <w:t>, 467-478.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pacing w:val="-2"/>
        </w:rPr>
        <w:t xml:space="preserve">Rober, P. (2005a). The therapist’s self in dialogical família terapia: Some ideas about not-knowing and the therapist's inner conversation. </w:t>
      </w:r>
      <w:r>
        <w:rPr>
          <w:i/>
          <w:spacing w:val="-2"/>
        </w:rPr>
        <w:t>Família Process</w:t>
      </w:r>
      <w:r>
        <w:rPr>
          <w:spacing w:val="-2"/>
        </w:rPr>
        <w:t>, 44, 477-495.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</w:pPr>
      <w:r>
        <w:rPr>
          <w:lang w:val="en-US"/>
        </w:rPr>
        <w:t xml:space="preserve">Rober, P. </w:t>
      </w:r>
      <w:r>
        <w:t xml:space="preserve">(2005b).  Família terapia as a dialogue of living persons.  </w:t>
      </w:r>
      <w:r>
        <w:rPr>
          <w:i/>
          <w:iCs/>
        </w:rPr>
        <w:t>Journal of Conjugal and Família Terapia</w:t>
      </w:r>
      <w:r>
        <w:t xml:space="preserve">, </w:t>
      </w:r>
      <w:r>
        <w:rPr>
          <w:i/>
          <w:iCs/>
        </w:rPr>
        <w:t>31</w:t>
      </w:r>
      <w:r>
        <w:t>, 385-397.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rPr>
          <w:spacing w:val="-2"/>
        </w:rPr>
        <w:t xml:space="preserve">Rober, P. &amp; Seltzer, M. (2010).  Avoiding colonizing positions in the terapia room. </w:t>
      </w:r>
      <w:r>
        <w:rPr>
          <w:i/>
          <w:iCs/>
          <w:spacing w:val="-2"/>
        </w:rPr>
        <w:t xml:space="preserve">Família Process, 49, </w:t>
      </w:r>
      <w:r>
        <w:rPr>
          <w:spacing w:val="-2"/>
        </w:rPr>
        <w:t>123-137.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 xml:space="preserve">Salgado, J. (2007). The feeling of a dialogical self: Affectivity, agency and otherness.  In Simão, L.M. &amp; Valsiner, J. (Eds.). </w:t>
      </w:r>
      <w:r>
        <w:rPr>
          <w:i/>
          <w:iCs/>
        </w:rPr>
        <w:t>Otherness in question: Labyrinths of the self</w:t>
      </w:r>
      <w:r>
        <w:t xml:space="preserve"> (pp 53-71).  Charlotte, NC: Information Age Publishing.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bCs/>
        </w:rPr>
        <w:t xml:space="preserve">Salgado, J., &amp; Gonçalves, M. (2007). The dialogical self: Social, personal, and (un) conscious. In A. Rosa &amp; J. Valsiner (Eds.), </w:t>
      </w:r>
      <w:r>
        <w:rPr>
          <w:bCs/>
          <w:i/>
        </w:rPr>
        <w:t>The Cambridge handbook of social cultural psychology</w:t>
      </w:r>
      <w:r>
        <w:rPr>
          <w:bCs/>
        </w:rPr>
        <w:t>. Cambridge: Cambridge University Press.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  <w:rPr>
          <w:spacing w:val="-2"/>
        </w:rPr>
      </w:pPr>
      <w:r>
        <w:rPr>
          <w:spacing w:val="-2"/>
        </w:rPr>
        <w:t xml:space="preserve">Seikkula, J. &amp; Olson, M.E. (2003).  The Open Dialogue Approach to Acute Psychosis: Its Poetics and Micropolitics.  </w:t>
      </w:r>
      <w:r>
        <w:rPr>
          <w:i/>
          <w:spacing w:val="-2"/>
        </w:rPr>
        <w:t>Família Process</w:t>
      </w:r>
      <w:r>
        <w:rPr>
          <w:spacing w:val="-2"/>
        </w:rPr>
        <w:t xml:space="preserve">, </w:t>
      </w:r>
      <w:r>
        <w:rPr>
          <w:i/>
          <w:spacing w:val="-2"/>
        </w:rPr>
        <w:t>42</w:t>
      </w:r>
      <w:r>
        <w:rPr>
          <w:spacing w:val="-2"/>
        </w:rPr>
        <w:t>, 403-418.</w:t>
      </w:r>
    </w:p>
    <w:p w:rsidR="000E7607" w:rsidRDefault="000E7607">
      <w:pPr>
        <w:spacing w:line="360" w:lineRule="auto"/>
        <w:ind w:left="720" w:hanging="720"/>
        <w:rPr>
          <w:spacing w:val="-2"/>
        </w:rPr>
      </w:pPr>
    </w:p>
    <w:p w:rsidR="000E7607" w:rsidRDefault="000E7607">
      <w:pPr>
        <w:spacing w:line="360" w:lineRule="auto"/>
        <w:ind w:left="720" w:hanging="720"/>
      </w:pPr>
      <w:r>
        <w:rPr>
          <w:lang w:val="nl-NL"/>
        </w:rPr>
        <w:t xml:space="preserve">Seltzer, W. &amp; Seltzer, M.  </w:t>
      </w:r>
      <w:r>
        <w:rPr>
          <w:lang w:val="en-US"/>
        </w:rPr>
        <w:t xml:space="preserve">(2000) </w:t>
      </w:r>
      <w:r>
        <w:t xml:space="preserve">Tales full of sound and fury: A cultural approach to família therapeutic work and research in rural Scandinavia. </w:t>
      </w:r>
      <w:r>
        <w:rPr>
          <w:i/>
        </w:rPr>
        <w:t xml:space="preserve">Família Process, </w:t>
      </w:r>
      <w:r>
        <w:t>39, 285-306.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</w:pPr>
      <w:r>
        <w:rPr>
          <w:szCs w:val="20"/>
          <w:lang w:val="en-US"/>
        </w:rPr>
        <w:t xml:space="preserve">Shill, M. A., &amp; Lumley, M. A. (2002). The psychological-mindedness scale: Factor structure, convergent validity and gender in a non-psychiatric sample. </w:t>
      </w:r>
      <w:r>
        <w:rPr>
          <w:i/>
          <w:iCs/>
          <w:szCs w:val="20"/>
          <w:lang w:val="en-US"/>
        </w:rPr>
        <w:t xml:space="preserve">Psychology and Psychoterapia: Theory, Research and Practice, 75, </w:t>
      </w:r>
      <w:r>
        <w:rPr>
          <w:szCs w:val="20"/>
          <w:lang w:val="en-US"/>
        </w:rPr>
        <w:t>131–150.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rPr>
          <w:szCs w:val="23"/>
          <w:lang w:val="en-US"/>
        </w:rPr>
        <w:t xml:space="preserve">Shotter, J. (1993). </w:t>
      </w:r>
      <w:r>
        <w:rPr>
          <w:i/>
          <w:iCs/>
          <w:szCs w:val="23"/>
          <w:lang w:val="en-US"/>
        </w:rPr>
        <w:t>Conversational realities</w:t>
      </w:r>
      <w:r>
        <w:rPr>
          <w:szCs w:val="23"/>
          <w:lang w:val="en-US"/>
        </w:rPr>
        <w:t>. London: Sage.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 xml:space="preserve">Sprenkle, D.H. &amp; Blow, A.J. (2004). Common Factors and Our Sacred Models. </w:t>
      </w:r>
      <w:r>
        <w:rPr>
          <w:i/>
          <w:iCs/>
        </w:rPr>
        <w:t>Journal of Conjugal and Família Terapia</w:t>
      </w:r>
      <w:r>
        <w:t xml:space="preserve">, </w:t>
      </w:r>
      <w:r>
        <w:rPr>
          <w:i/>
          <w:iCs/>
        </w:rPr>
        <w:t>30</w:t>
      </w:r>
      <w:r>
        <w:t>, 113-129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</w:pPr>
      <w:r>
        <w:t xml:space="preserve">Sprenkle, D.H., Davis, S.D., &amp; Lebow, J.L. (2009). </w:t>
      </w:r>
      <w:r>
        <w:rPr>
          <w:i/>
          <w:iCs/>
        </w:rPr>
        <w:t>Common Factors in Couple and Família Terapia: The overlooked foundation for effective practice</w:t>
      </w:r>
      <w:r>
        <w:t>.  New York: Guilford.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autoSpaceDE w:val="0"/>
        <w:autoSpaceDN w:val="0"/>
        <w:adjustRightInd w:val="0"/>
        <w:spacing w:line="360" w:lineRule="auto"/>
        <w:ind w:left="720" w:hanging="720"/>
        <w:rPr>
          <w:szCs w:val="28"/>
          <w:lang w:val="en-US"/>
        </w:rPr>
      </w:pPr>
      <w:r>
        <w:rPr>
          <w:szCs w:val="28"/>
          <w:lang w:val="en-US"/>
        </w:rPr>
        <w:t xml:space="preserve">Thomas, S.E.G., Werner-Wilson, R.J. &amp; Murphy, M.J. (2005). Influence of therapist and client behaviors on terapia alliance.  </w:t>
      </w:r>
      <w:r>
        <w:rPr>
          <w:i/>
          <w:iCs/>
          <w:szCs w:val="28"/>
          <w:lang w:val="en-US"/>
        </w:rPr>
        <w:t>Contemporary Família Terapia</w:t>
      </w:r>
      <w:r>
        <w:rPr>
          <w:szCs w:val="28"/>
          <w:lang w:val="en-US"/>
        </w:rPr>
        <w:t xml:space="preserve">, </w:t>
      </w:r>
      <w:r>
        <w:rPr>
          <w:i/>
          <w:iCs/>
          <w:szCs w:val="28"/>
          <w:lang w:val="en-US"/>
        </w:rPr>
        <w:t>27</w:t>
      </w:r>
      <w:r>
        <w:rPr>
          <w:szCs w:val="28"/>
          <w:lang w:val="en-US"/>
        </w:rPr>
        <w:t>, 19-35.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  <w:r>
        <w:rPr>
          <w:szCs w:val="23"/>
          <w:lang w:val="en-US"/>
        </w:rPr>
        <w:t xml:space="preserve">Vice, S. (1997). </w:t>
      </w:r>
      <w:r>
        <w:rPr>
          <w:i/>
          <w:iCs/>
          <w:szCs w:val="23"/>
          <w:lang w:val="en-US"/>
        </w:rPr>
        <w:t>Introducing Bakhtin</w:t>
      </w:r>
      <w:r>
        <w:rPr>
          <w:szCs w:val="23"/>
          <w:lang w:val="en-US"/>
        </w:rPr>
        <w:t>. Manchester (U.K.): Manchester University Press.</w:t>
      </w:r>
    </w:p>
    <w:p w:rsidR="000E7607" w:rsidRDefault="000E7607">
      <w:pPr>
        <w:spacing w:line="360" w:lineRule="auto"/>
        <w:ind w:left="720" w:hanging="720"/>
        <w:rPr>
          <w:szCs w:val="23"/>
          <w:lang w:val="en-US"/>
        </w:rPr>
      </w:pPr>
    </w:p>
    <w:p w:rsidR="000E7607" w:rsidRDefault="000E76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Cs/>
          <w:szCs w:val="22"/>
          <w:lang w:val="nl-NL"/>
        </w:rPr>
      </w:pPr>
      <w:r>
        <w:rPr>
          <w:bCs/>
          <w:szCs w:val="22"/>
          <w:lang w:val="en-US"/>
        </w:rPr>
        <w:t xml:space="preserve">Wampold, B. E. (2001). </w:t>
      </w:r>
      <w:r>
        <w:rPr>
          <w:bCs/>
          <w:i/>
          <w:szCs w:val="22"/>
          <w:lang w:val="en-US"/>
        </w:rPr>
        <w:t xml:space="preserve">The great psychoterapia debate: Models, methods, and findings. </w:t>
      </w:r>
      <w:r>
        <w:rPr>
          <w:bCs/>
          <w:szCs w:val="22"/>
          <w:lang w:val="nl-NL"/>
        </w:rPr>
        <w:t xml:space="preserve">Mahwah, NJ: Erlbaum. </w:t>
      </w:r>
    </w:p>
    <w:p w:rsidR="000E7607" w:rsidRDefault="000E76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Cs/>
          <w:szCs w:val="22"/>
          <w:lang w:val="nl-NL"/>
        </w:rPr>
      </w:pPr>
    </w:p>
    <w:p w:rsidR="000E7607" w:rsidRDefault="000E7607">
      <w:pPr>
        <w:spacing w:line="360" w:lineRule="auto"/>
        <w:ind w:left="720" w:hanging="720"/>
      </w:pPr>
      <w:r>
        <w:rPr>
          <w:bCs/>
          <w:szCs w:val="22"/>
        </w:rPr>
        <w:t xml:space="preserve">Wampold, B. E. (2006). The psychotherapist. In J. C. Norcross, L. E. Beutler, &amp; R. F. Levant (Eds.), </w:t>
      </w:r>
      <w:r>
        <w:rPr>
          <w:bCs/>
          <w:i/>
          <w:szCs w:val="22"/>
        </w:rPr>
        <w:t>Evidence-based practices in mental health: Debate and dialogue on the fundamental questions</w:t>
      </w:r>
      <w:r>
        <w:rPr>
          <w:bCs/>
          <w:szCs w:val="22"/>
        </w:rPr>
        <w:t xml:space="preserve"> (pp. 200–208). Washington, DC: American Psychological Association.</w:t>
      </w:r>
    </w:p>
    <w:p w:rsidR="000E7607" w:rsidRDefault="000E7607">
      <w:pPr>
        <w:spacing w:line="360" w:lineRule="auto"/>
        <w:ind w:left="720" w:hanging="720"/>
      </w:pPr>
    </w:p>
    <w:p w:rsidR="000E7607" w:rsidRDefault="000E7607">
      <w:pPr>
        <w:spacing w:line="360" w:lineRule="auto"/>
        <w:ind w:left="720" w:hanging="720"/>
        <w:rPr>
          <w:spacing w:val="-3"/>
        </w:rPr>
      </w:pPr>
      <w:r>
        <w:rPr>
          <w:spacing w:val="-3"/>
        </w:rPr>
        <w:t xml:space="preserve">White, M. &amp; Epston, D. (1990). </w:t>
      </w:r>
      <w:r>
        <w:rPr>
          <w:i/>
          <w:iCs/>
          <w:spacing w:val="-3"/>
        </w:rPr>
        <w:t>Narrative Means To Thera</w:t>
      </w:r>
      <w:r>
        <w:rPr>
          <w:i/>
          <w:iCs/>
          <w:spacing w:val="-3"/>
        </w:rPr>
        <w:softHyphen/>
        <w:t>peu</w:t>
      </w:r>
      <w:r>
        <w:rPr>
          <w:i/>
          <w:iCs/>
          <w:spacing w:val="-3"/>
        </w:rPr>
        <w:softHyphen/>
        <w:t>tic Ends</w:t>
      </w:r>
      <w:r>
        <w:rPr>
          <w:spacing w:val="-3"/>
        </w:rPr>
        <w:t xml:space="preserve">. New York: Norton.  </w:t>
      </w:r>
    </w:p>
    <w:p w:rsidR="000E7607" w:rsidRDefault="000E7607">
      <w:pPr>
        <w:spacing w:line="360" w:lineRule="auto"/>
        <w:ind w:left="720" w:hanging="720"/>
        <w:rPr>
          <w:spacing w:val="-3"/>
        </w:rPr>
      </w:pPr>
    </w:p>
    <w:p w:rsidR="000E7607" w:rsidRDefault="000E7607">
      <w:pPr>
        <w:spacing w:line="360" w:lineRule="auto"/>
        <w:ind w:left="720" w:hanging="720"/>
        <w:rPr>
          <w:rFonts w:eastAsia="Arial Unicode MS"/>
        </w:rPr>
      </w:pPr>
      <w:r>
        <w:rPr>
          <w:rStyle w:val="Forte"/>
          <w:b w:val="0"/>
          <w:bCs w:val="0"/>
          <w:szCs w:val="20"/>
        </w:rPr>
        <w:t xml:space="preserve">Winnicott, D.W. </w:t>
      </w:r>
      <w:r>
        <w:rPr>
          <w:szCs w:val="20"/>
        </w:rPr>
        <w:t xml:space="preserve">(1958). </w:t>
      </w:r>
      <w:r>
        <w:rPr>
          <w:i/>
          <w:iCs/>
          <w:szCs w:val="20"/>
        </w:rPr>
        <w:t>Collected Papers. Through Paediatrics to Psycho-Analysis.</w:t>
      </w:r>
      <w:r>
        <w:rPr>
          <w:szCs w:val="20"/>
        </w:rPr>
        <w:t xml:space="preserve"> London: Tavistock Publications.</w:t>
      </w:r>
    </w:p>
    <w:p w:rsidR="000E7607" w:rsidRDefault="000E7607">
      <w:pPr>
        <w:spacing w:line="360" w:lineRule="auto"/>
        <w:ind w:left="720" w:hanging="720"/>
      </w:pPr>
    </w:p>
    <w:sectPr w:rsidR="000E7607" w:rsidSect="004427F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00" w:rsidRDefault="00591900">
      <w:r>
        <w:separator/>
      </w:r>
    </w:p>
  </w:endnote>
  <w:endnote w:type="continuationSeparator" w:id="0">
    <w:p w:rsidR="00591900" w:rsidRDefault="0059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00" w:rsidRDefault="00591900">
      <w:r>
        <w:separator/>
      </w:r>
    </w:p>
  </w:footnote>
  <w:footnote w:type="continuationSeparator" w:id="0">
    <w:p w:rsidR="00591900" w:rsidRDefault="00591900">
      <w:r>
        <w:continuationSeparator/>
      </w:r>
    </w:p>
  </w:footnote>
  <w:footnote w:id="1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A. CARR, </w:t>
      </w:r>
      <w:r>
        <w:rPr>
          <w:i/>
          <w:iCs/>
          <w:sz w:val="20"/>
        </w:rPr>
        <w:t xml:space="preserve">The effectiveness of família terapia and systemic intervention for child focused problems, </w:t>
      </w:r>
      <w:r>
        <w:rPr>
          <w:sz w:val="20"/>
        </w:rPr>
        <w:t xml:space="preserve">in </w:t>
      </w:r>
      <w:r>
        <w:rPr>
          <w:i/>
          <w:iCs/>
          <w:sz w:val="20"/>
        </w:rPr>
        <w:t>Journal of Família Terapia</w:t>
      </w:r>
      <w:r>
        <w:rPr>
          <w:sz w:val="20"/>
        </w:rPr>
        <w:t xml:space="preserve">, 31 (2009), 3-45. A. CARR, </w:t>
      </w:r>
      <w:r>
        <w:rPr>
          <w:i/>
          <w:iCs/>
          <w:sz w:val="20"/>
        </w:rPr>
        <w:t>The effectiveness of</w:t>
      </w:r>
      <w:r>
        <w:rPr>
          <w:i/>
          <w:iCs/>
        </w:rPr>
        <w:t xml:space="preserve"> </w:t>
      </w:r>
      <w:r>
        <w:rPr>
          <w:i/>
          <w:iCs/>
          <w:sz w:val="20"/>
        </w:rPr>
        <w:t xml:space="preserve">família terapia and systemic intervention for adult- focused problems, </w:t>
      </w:r>
      <w:r>
        <w:rPr>
          <w:sz w:val="20"/>
        </w:rPr>
        <w:t xml:space="preserve">in </w:t>
      </w:r>
      <w:r>
        <w:rPr>
          <w:i/>
          <w:iCs/>
          <w:sz w:val="20"/>
        </w:rPr>
        <w:t>Journal of Família Terapia</w:t>
      </w:r>
      <w:r>
        <w:rPr>
          <w:sz w:val="20"/>
        </w:rPr>
        <w:t>, 31 (2009), 46-74.</w:t>
      </w:r>
    </w:p>
  </w:footnote>
  <w:footnote w:id="2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D.H. SPRENKLE - S.D. DAVIS – J.L. LEBOW, </w:t>
      </w:r>
      <w:r>
        <w:rPr>
          <w:i/>
          <w:iCs/>
          <w:sz w:val="20"/>
        </w:rPr>
        <w:t>Common Factors in Couple and Família Terapia: The overlooked foundation for effective practice</w:t>
      </w:r>
      <w:r>
        <w:rPr>
          <w:sz w:val="20"/>
        </w:rPr>
        <w:t>.  New York: Guilford, 2009.</w:t>
      </w:r>
    </w:p>
  </w:footnote>
  <w:footnote w:id="3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D.H. SPRENKLE – A.J. BLOW, </w:t>
      </w:r>
      <w:r>
        <w:rPr>
          <w:i/>
          <w:iCs/>
        </w:rPr>
        <w:t>Common Factors and Our Sacred Models</w:t>
      </w:r>
      <w:r>
        <w:t xml:space="preserve">, in </w:t>
      </w:r>
      <w:r>
        <w:rPr>
          <w:i/>
          <w:iCs/>
        </w:rPr>
        <w:t>Journal of Conjugal and Família Terapia</w:t>
      </w:r>
      <w:r>
        <w:t>, 30 (2004), 113-129</w:t>
      </w:r>
    </w:p>
  </w:footnote>
  <w:footnote w:id="4">
    <w:p w:rsidR="00591900" w:rsidRDefault="00591900">
      <w:pPr>
        <w:rPr>
          <w:rFonts w:eastAsia="Arial Unicode MS"/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D.W. </w:t>
      </w:r>
      <w:r>
        <w:rPr>
          <w:rStyle w:val="Forte"/>
          <w:b w:val="0"/>
          <w:bCs w:val="0"/>
          <w:sz w:val="20"/>
          <w:szCs w:val="20"/>
        </w:rPr>
        <w:t xml:space="preserve">WINNICOTT, </w:t>
      </w:r>
      <w:r>
        <w:rPr>
          <w:i/>
          <w:iCs/>
          <w:sz w:val="20"/>
          <w:szCs w:val="20"/>
        </w:rPr>
        <w:t>Collected Papers. Through Paediatrics to Psycho-Analysis,</w:t>
      </w:r>
      <w:r>
        <w:rPr>
          <w:sz w:val="20"/>
          <w:szCs w:val="20"/>
        </w:rPr>
        <w:t xml:space="preserve"> London: Tavistock Publications, 1958.</w:t>
      </w:r>
    </w:p>
    <w:p w:rsidR="00591900" w:rsidRDefault="00591900">
      <w:pPr>
        <w:pStyle w:val="Textodenotaderodap"/>
      </w:pPr>
    </w:p>
  </w:footnote>
  <w:footnote w:id="5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M.M. BAKHTIN, </w:t>
      </w:r>
      <w:r>
        <w:rPr>
          <w:i/>
          <w:sz w:val="20"/>
        </w:rPr>
        <w:t>The Dialogic Imagination,</w:t>
      </w:r>
      <w:r>
        <w:rPr>
          <w:sz w:val="20"/>
        </w:rPr>
        <w:t xml:space="preserve"> Austin (TX): University of Texas Press, 1981.  M.M. BAKHTIN, </w:t>
      </w:r>
      <w:r>
        <w:rPr>
          <w:i/>
          <w:sz w:val="20"/>
        </w:rPr>
        <w:t>Problems of Dostoevsky’s Poetics</w:t>
      </w:r>
      <w:r>
        <w:rPr>
          <w:sz w:val="20"/>
        </w:rPr>
        <w:t xml:space="preserve">, Minneapolis: University of Minneapolis Press, 1984.  M.M. BAKHTIN, </w:t>
      </w:r>
      <w:r>
        <w:rPr>
          <w:i/>
          <w:sz w:val="20"/>
        </w:rPr>
        <w:t>Speech Genres &amp; Other Late Essays</w:t>
      </w:r>
      <w:r>
        <w:rPr>
          <w:sz w:val="20"/>
        </w:rPr>
        <w:t>, Austin (TX): University of Texas Press, 1986.</w:t>
      </w:r>
    </w:p>
  </w:footnote>
  <w:footnote w:id="6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L. </w:t>
      </w:r>
      <w:r>
        <w:rPr>
          <w:spacing w:val="-3"/>
        </w:rPr>
        <w:t>HOFFMAN, Foundations</w:t>
      </w:r>
      <w:r>
        <w:rPr>
          <w:i/>
          <w:iCs/>
          <w:spacing w:val="-3"/>
        </w:rPr>
        <w:t xml:space="preserve"> Of Família Terapia,</w:t>
      </w:r>
      <w:r>
        <w:rPr>
          <w:spacing w:val="-3"/>
        </w:rPr>
        <w:t xml:space="preserve"> New York: Basic Books, 1981.</w:t>
      </w:r>
    </w:p>
  </w:footnote>
  <w:footnote w:id="7">
    <w:p w:rsidR="00591900" w:rsidRDefault="00591900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rPr>
          <w:lang w:val="en-US"/>
        </w:rPr>
        <w:t xml:space="preserve"> K.J. </w:t>
      </w:r>
      <w:r>
        <w:rPr>
          <w:spacing w:val="-2"/>
          <w:lang w:val="en-US"/>
        </w:rPr>
        <w:t xml:space="preserve">GERGEN, </w:t>
      </w:r>
      <w:r>
        <w:rPr>
          <w:i/>
          <w:iCs/>
          <w:spacing w:val="-2"/>
          <w:lang w:val="en-US"/>
        </w:rPr>
        <w:t>An invitation to social construction,</w:t>
      </w:r>
      <w:r>
        <w:rPr>
          <w:spacing w:val="-2"/>
          <w:lang w:val="en-US"/>
        </w:rPr>
        <w:t xml:space="preserve"> London: Sage, 1999.</w:t>
      </w:r>
      <w:r>
        <w:rPr>
          <w:spacing w:val="-3"/>
          <w:lang w:val="en-US"/>
        </w:rPr>
        <w:t xml:space="preserve">  S. McNAMEE - </w:t>
      </w:r>
      <w:r>
        <w:rPr>
          <w:lang w:val="en-US"/>
        </w:rPr>
        <w:t xml:space="preserve">K.J. </w:t>
      </w:r>
      <w:r>
        <w:rPr>
          <w:spacing w:val="-2"/>
          <w:lang w:val="en-US"/>
        </w:rPr>
        <w:t xml:space="preserve">GERGEN </w:t>
      </w:r>
      <w:r>
        <w:rPr>
          <w:spacing w:val="-3"/>
          <w:lang w:val="en-US"/>
        </w:rPr>
        <w:t xml:space="preserve">(eds.), </w:t>
      </w:r>
      <w:r>
        <w:rPr>
          <w:i/>
          <w:iCs/>
          <w:spacing w:val="-3"/>
        </w:rPr>
        <w:t>Terapia as Social Construc</w:t>
      </w:r>
      <w:r>
        <w:rPr>
          <w:i/>
          <w:iCs/>
          <w:spacing w:val="-3"/>
        </w:rPr>
        <w:softHyphen/>
        <w:t>tion,</w:t>
      </w:r>
      <w:r>
        <w:rPr>
          <w:spacing w:val="-3"/>
        </w:rPr>
        <w:t xml:space="preserve"> Lon</w:t>
      </w:r>
      <w:r>
        <w:rPr>
          <w:spacing w:val="-3"/>
        </w:rPr>
        <w:softHyphen/>
        <w:t>don: Sage, 1992.</w:t>
      </w:r>
    </w:p>
  </w:footnote>
  <w:footnote w:id="8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H. ANDERSON – H. GOOLISHIAN, </w:t>
      </w:r>
      <w:r>
        <w:rPr>
          <w:i/>
          <w:iCs/>
        </w:rPr>
        <w:t>The Client Is The Expert: a Not-Knowing Approach to Terapia</w:t>
      </w:r>
      <w:r>
        <w:t xml:space="preserve">. </w:t>
      </w:r>
      <w:r>
        <w:rPr>
          <w:lang w:val="en-US"/>
        </w:rPr>
        <w:t xml:space="preserve">In </w:t>
      </w:r>
      <w:r>
        <w:rPr>
          <w:spacing w:val="-3"/>
          <w:lang w:val="en-US"/>
        </w:rPr>
        <w:t xml:space="preserve">S. McNAMEE - </w:t>
      </w:r>
      <w:r>
        <w:rPr>
          <w:lang w:val="en-US"/>
        </w:rPr>
        <w:t xml:space="preserve">K.J. GERGEN </w:t>
      </w:r>
      <w:r>
        <w:rPr>
          <w:spacing w:val="-3"/>
          <w:lang w:val="en-US"/>
        </w:rPr>
        <w:t xml:space="preserve">(eds.), </w:t>
      </w:r>
      <w:r>
        <w:rPr>
          <w:i/>
          <w:iCs/>
          <w:spacing w:val="-3"/>
        </w:rPr>
        <w:t>Terapia as Social Construc</w:t>
      </w:r>
      <w:r>
        <w:rPr>
          <w:i/>
          <w:iCs/>
          <w:spacing w:val="-3"/>
        </w:rPr>
        <w:softHyphen/>
        <w:t>tion,</w:t>
      </w:r>
      <w:r>
        <w:rPr>
          <w:spacing w:val="-3"/>
        </w:rPr>
        <w:t xml:space="preserve"> Lon</w:t>
      </w:r>
      <w:r>
        <w:rPr>
          <w:spacing w:val="-3"/>
        </w:rPr>
        <w:softHyphen/>
        <w:t xml:space="preserve">don: Sage, 1992, </w:t>
      </w:r>
      <w:r>
        <w:t>25-39.</w:t>
      </w:r>
    </w:p>
  </w:footnote>
  <w:footnote w:id="9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H. ANDERSON, </w:t>
      </w:r>
      <w:r>
        <w:rPr>
          <w:i/>
          <w:iCs/>
          <w:szCs w:val="23"/>
          <w:lang w:val="en-US"/>
        </w:rPr>
        <w:t>Conversation, language and possibilities: A postmodern approach to terapia,</w:t>
      </w:r>
      <w:r>
        <w:rPr>
          <w:szCs w:val="23"/>
          <w:lang w:val="en-US"/>
        </w:rPr>
        <w:t xml:space="preserve"> New York: Basic Books, 1997.</w:t>
      </w:r>
    </w:p>
  </w:footnote>
  <w:footnote w:id="10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H. ANDERSON – H. GOOLISHIAN, </w:t>
      </w:r>
      <w:r>
        <w:rPr>
          <w:i/>
          <w:iCs/>
        </w:rPr>
        <w:t>The Client Is The Expert: a Not-Knowing Approach to Terapia</w:t>
      </w:r>
      <w:r>
        <w:t xml:space="preserve">. </w:t>
      </w:r>
      <w:r>
        <w:rPr>
          <w:lang w:val="en-US"/>
        </w:rPr>
        <w:t xml:space="preserve">In </w:t>
      </w:r>
      <w:r>
        <w:rPr>
          <w:spacing w:val="-3"/>
          <w:lang w:val="en-US"/>
        </w:rPr>
        <w:t xml:space="preserve">S. McNAMEE - </w:t>
      </w:r>
      <w:r>
        <w:rPr>
          <w:lang w:val="en-US"/>
        </w:rPr>
        <w:t xml:space="preserve">K.J. GERGEN </w:t>
      </w:r>
      <w:r>
        <w:rPr>
          <w:spacing w:val="-3"/>
          <w:lang w:val="en-US"/>
        </w:rPr>
        <w:t xml:space="preserve">(eds.), </w:t>
      </w:r>
      <w:r>
        <w:rPr>
          <w:i/>
          <w:iCs/>
          <w:spacing w:val="-3"/>
        </w:rPr>
        <w:t>Terapia as Social Construc</w:t>
      </w:r>
      <w:r>
        <w:rPr>
          <w:i/>
          <w:iCs/>
          <w:spacing w:val="-3"/>
        </w:rPr>
        <w:softHyphen/>
        <w:t>tion,</w:t>
      </w:r>
      <w:r>
        <w:rPr>
          <w:spacing w:val="-3"/>
        </w:rPr>
        <w:t xml:space="preserve"> Lon</w:t>
      </w:r>
      <w:r>
        <w:rPr>
          <w:spacing w:val="-3"/>
        </w:rPr>
        <w:softHyphen/>
        <w:t xml:space="preserve">don: Sage, 1992, </w:t>
      </w:r>
      <w:r>
        <w:t>25-39.</w:t>
      </w:r>
    </w:p>
  </w:footnote>
  <w:footnote w:id="11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H. ANDERSON, </w:t>
      </w:r>
      <w:r>
        <w:rPr>
          <w:i/>
          <w:iCs/>
          <w:szCs w:val="23"/>
          <w:lang w:val="en-US"/>
        </w:rPr>
        <w:t>Conversation, language and possibilities: A postmodern approach to terapia,</w:t>
      </w:r>
      <w:r>
        <w:rPr>
          <w:szCs w:val="23"/>
          <w:lang w:val="en-US"/>
        </w:rPr>
        <w:t xml:space="preserve"> New York: Basic Books, 1997</w:t>
      </w:r>
      <w:r>
        <w:rPr>
          <w:lang w:val="en-US"/>
        </w:rPr>
        <w:t xml:space="preserve">, p.137.   </w:t>
      </w:r>
    </w:p>
  </w:footnote>
  <w:footnote w:id="12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H. ANDERSON, </w:t>
      </w:r>
      <w:r>
        <w:rPr>
          <w:i/>
          <w:iCs/>
          <w:szCs w:val="23"/>
          <w:lang w:val="en-US"/>
        </w:rPr>
        <w:t>Conversation, language and possibilities: A postmodern approach to terapia,</w:t>
      </w:r>
      <w:r>
        <w:rPr>
          <w:szCs w:val="23"/>
          <w:lang w:val="en-US"/>
        </w:rPr>
        <w:t xml:space="preserve"> New York: Basic Books, 1997</w:t>
      </w:r>
      <w:r>
        <w:rPr>
          <w:lang w:val="en-US"/>
        </w:rPr>
        <w:t>, p.95.</w:t>
      </w:r>
    </w:p>
  </w:footnote>
  <w:footnote w:id="13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H. ANDERSON, </w:t>
      </w:r>
      <w:r>
        <w:rPr>
          <w:i/>
          <w:iCs/>
          <w:szCs w:val="23"/>
          <w:lang w:val="en-US"/>
        </w:rPr>
        <w:t>Conversation, language and possibilities: A postmodern approach to terapia,</w:t>
      </w:r>
      <w:r>
        <w:rPr>
          <w:szCs w:val="23"/>
          <w:lang w:val="en-US"/>
        </w:rPr>
        <w:t xml:space="preserve"> New York: Basic Books, 1997</w:t>
      </w:r>
      <w:r>
        <w:rPr>
          <w:lang w:val="en-US"/>
        </w:rPr>
        <w:t>, p.95.</w:t>
      </w:r>
    </w:p>
  </w:footnote>
  <w:footnote w:id="14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  <w:lang w:val="en-US"/>
        </w:rPr>
        <w:t xml:space="preserve"> D.A. PARE, </w:t>
      </w:r>
      <w:r>
        <w:rPr>
          <w:i/>
          <w:iCs/>
          <w:sz w:val="20"/>
          <w:lang w:val="en-US"/>
        </w:rPr>
        <w:t>Discursive</w:t>
      </w:r>
      <w:r>
        <w:rPr>
          <w:i/>
          <w:iCs/>
          <w:sz w:val="20"/>
        </w:rPr>
        <w:t xml:space="preserve"> Wisdom: Reflections on ethics and therapeutic knowledge</w:t>
      </w:r>
      <w:r>
        <w:rPr>
          <w:iCs/>
          <w:sz w:val="20"/>
        </w:rPr>
        <w:t>,</w:t>
      </w:r>
      <w:r>
        <w:rPr>
          <w:sz w:val="20"/>
        </w:rPr>
        <w:t xml:space="preserve"> in </w:t>
      </w:r>
      <w:r>
        <w:rPr>
          <w:i/>
          <w:iCs/>
          <w:sz w:val="20"/>
        </w:rPr>
        <w:t>International Journal of Critical Psychology</w:t>
      </w:r>
      <w:r>
        <w:rPr>
          <w:sz w:val="20"/>
        </w:rPr>
        <w:t xml:space="preserve">, </w:t>
      </w:r>
      <w:r>
        <w:rPr>
          <w:iCs/>
          <w:sz w:val="20"/>
        </w:rPr>
        <w:t>7 (2002)</w:t>
      </w:r>
      <w:r>
        <w:rPr>
          <w:sz w:val="20"/>
        </w:rPr>
        <w:t>, 30-52.</w:t>
      </w:r>
    </w:p>
  </w:footnote>
  <w:footnote w:id="15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pacing w:val="-2"/>
          <w:lang w:val="en-US"/>
        </w:rPr>
        <w:t xml:space="preserve">D.A. PARE, </w:t>
      </w:r>
      <w:r>
        <w:rPr>
          <w:i/>
          <w:iCs/>
          <w:spacing w:val="-2"/>
          <w:lang w:val="en-US"/>
        </w:rPr>
        <w:t>Discursive</w:t>
      </w:r>
      <w:r>
        <w:rPr>
          <w:i/>
          <w:iCs/>
          <w:spacing w:val="-2"/>
        </w:rPr>
        <w:t xml:space="preserve"> Wisdom: Reflections on ethics and therapeutic knowledge,</w:t>
      </w:r>
      <w:r>
        <w:rPr>
          <w:spacing w:val="-2"/>
        </w:rPr>
        <w:t xml:space="preserve"> in </w:t>
      </w:r>
      <w:r>
        <w:rPr>
          <w:i/>
          <w:iCs/>
          <w:spacing w:val="-2"/>
        </w:rPr>
        <w:t>International</w:t>
      </w:r>
      <w:r>
        <w:rPr>
          <w:i/>
          <w:spacing w:val="-2"/>
        </w:rPr>
        <w:t xml:space="preserve"> Journal of Critical Psychology</w:t>
      </w:r>
      <w:r>
        <w:rPr>
          <w:spacing w:val="-2"/>
        </w:rPr>
        <w:t xml:space="preserve">, </w:t>
      </w:r>
      <w:r>
        <w:rPr>
          <w:iCs/>
          <w:spacing w:val="-2"/>
        </w:rPr>
        <w:t>7 (2002)</w:t>
      </w:r>
      <w:r>
        <w:rPr>
          <w:spacing w:val="-2"/>
        </w:rPr>
        <w:t>, p.</w:t>
      </w:r>
      <w:r>
        <w:rPr>
          <w:lang w:val="en-US"/>
        </w:rPr>
        <w:t xml:space="preserve">32.  </w:t>
      </w:r>
    </w:p>
  </w:footnote>
  <w:footnote w:id="16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rPr>
          <w:lang w:val="en-US"/>
        </w:rPr>
        <w:t xml:space="preserve"> M. </w:t>
      </w:r>
      <w:r>
        <w:rPr>
          <w:caps/>
          <w:lang w:val="en-US"/>
        </w:rPr>
        <w:t>Guilfoyle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Dialogue and Power: a critical analysis of power in dialogical terapia, </w:t>
      </w:r>
      <w:r>
        <w:rPr>
          <w:lang w:val="en-US"/>
        </w:rPr>
        <w:t xml:space="preserve">in </w:t>
      </w:r>
      <w:r>
        <w:rPr>
          <w:i/>
          <w:iCs/>
          <w:lang w:val="en-US"/>
        </w:rPr>
        <w:t>Família Process</w:t>
      </w:r>
      <w:r>
        <w:rPr>
          <w:lang w:val="en-US"/>
        </w:rPr>
        <w:t>, 42 (2003), 331-343.</w:t>
      </w:r>
    </w:p>
  </w:footnote>
  <w:footnote w:id="17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M. </w:t>
      </w:r>
      <w:r>
        <w:rPr>
          <w:caps/>
          <w:lang w:val="en-US"/>
        </w:rPr>
        <w:t>Guilfoyle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Dialogue and Power: a critical analysis of power in dialogical terapia, </w:t>
      </w:r>
      <w:r>
        <w:rPr>
          <w:lang w:val="en-US"/>
        </w:rPr>
        <w:t xml:space="preserve">in </w:t>
      </w:r>
      <w:r>
        <w:rPr>
          <w:i/>
          <w:iCs/>
          <w:lang w:val="en-US"/>
        </w:rPr>
        <w:t>Família Process</w:t>
      </w:r>
      <w:r>
        <w:rPr>
          <w:lang w:val="en-US"/>
        </w:rPr>
        <w:t>, 42 (2003).</w:t>
      </w:r>
    </w:p>
  </w:footnote>
  <w:footnote w:id="18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P. ROBER, </w:t>
      </w:r>
      <w:r>
        <w:rPr>
          <w:i/>
          <w:iCs/>
          <w:sz w:val="20"/>
        </w:rPr>
        <w:t>The therapist’s self in dialogical família terapia: Some ideas about not-knowing and the therapist's inner conversation</w:t>
      </w:r>
      <w:r>
        <w:rPr>
          <w:sz w:val="20"/>
        </w:rPr>
        <w:t xml:space="preserve">, in </w:t>
      </w:r>
      <w:r>
        <w:rPr>
          <w:i/>
          <w:iCs/>
          <w:sz w:val="20"/>
        </w:rPr>
        <w:t>Família Process</w:t>
      </w:r>
      <w:r>
        <w:rPr>
          <w:sz w:val="20"/>
        </w:rPr>
        <w:t>, 44 (2005), 477-495.</w:t>
      </w:r>
    </w:p>
  </w:footnote>
  <w:footnote w:id="19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G. LARNER, </w:t>
      </w:r>
      <w:r>
        <w:rPr>
          <w:i/>
          <w:iCs/>
          <w:sz w:val="20"/>
        </w:rPr>
        <w:t>Derrida and the deconstruction of power as context and topic in terapia,</w:t>
      </w:r>
      <w:r>
        <w:rPr>
          <w:sz w:val="20"/>
        </w:rPr>
        <w:t xml:space="preserve"> in I. PARKER (ed.).  </w:t>
      </w:r>
      <w:r>
        <w:rPr>
          <w:i/>
          <w:iCs/>
          <w:sz w:val="20"/>
        </w:rPr>
        <w:t>Deconstructing Psychoterapia,</w:t>
      </w:r>
      <w:r>
        <w:rPr>
          <w:sz w:val="20"/>
        </w:rPr>
        <w:t xml:space="preserve"> London: Sage, 39-53.</w:t>
      </w:r>
    </w:p>
  </w:footnote>
  <w:footnote w:id="20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G. LARNER, </w:t>
      </w:r>
      <w:r>
        <w:rPr>
          <w:i/>
          <w:iCs/>
          <w:sz w:val="20"/>
        </w:rPr>
        <w:t>Levinas: Terapia as discourse ethics</w:t>
      </w:r>
      <w:r>
        <w:rPr>
          <w:sz w:val="20"/>
        </w:rPr>
        <w:t>, in Strong, T. &amp; Paré, D. (Eds.).</w:t>
      </w:r>
      <w:r>
        <w:rPr>
          <w:i/>
          <w:iCs/>
          <w:sz w:val="20"/>
        </w:rPr>
        <w:t xml:space="preserve">  Furthering Talk: Advances in discursive therapies </w:t>
      </w:r>
      <w:r>
        <w:rPr>
          <w:sz w:val="20"/>
        </w:rPr>
        <w:t xml:space="preserve">New York: KluwerAcademic/Plenum Publishers, 2004, 15-32.  G. LARNER, </w:t>
      </w:r>
      <w:r>
        <w:rPr>
          <w:i/>
          <w:iCs/>
          <w:sz w:val="20"/>
        </w:rPr>
        <w:t>Exploring Levinas: The ethical self in família terapia</w:t>
      </w:r>
      <w:r>
        <w:rPr>
          <w:sz w:val="20"/>
        </w:rPr>
        <w:t xml:space="preserve">, in </w:t>
      </w:r>
      <w:r>
        <w:rPr>
          <w:i/>
          <w:iCs/>
          <w:sz w:val="20"/>
        </w:rPr>
        <w:t>Journal of Família Terapia</w:t>
      </w:r>
      <w:r>
        <w:rPr>
          <w:sz w:val="20"/>
        </w:rPr>
        <w:t>, 30(2008), 351-360.</w:t>
      </w:r>
    </w:p>
  </w:footnote>
  <w:footnote w:id="21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M. WHITE – D. EPSTON, </w:t>
      </w:r>
      <w:r>
        <w:rPr>
          <w:i/>
          <w:iCs/>
          <w:spacing w:val="-3"/>
        </w:rPr>
        <w:t>Narrative Means To Thera</w:t>
      </w:r>
      <w:r>
        <w:rPr>
          <w:i/>
          <w:iCs/>
          <w:spacing w:val="-3"/>
        </w:rPr>
        <w:softHyphen/>
        <w:t>peu</w:t>
      </w:r>
      <w:r>
        <w:rPr>
          <w:i/>
          <w:iCs/>
          <w:spacing w:val="-3"/>
        </w:rPr>
        <w:softHyphen/>
        <w:t>tic Ends</w:t>
      </w:r>
      <w:r>
        <w:rPr>
          <w:spacing w:val="-3"/>
        </w:rPr>
        <w:t xml:space="preserve">. New York: Norton, 1990.  </w:t>
      </w:r>
    </w:p>
  </w:footnote>
  <w:footnote w:id="22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J. SEIKKULA – M. OLSON, </w:t>
      </w:r>
      <w:r>
        <w:rPr>
          <w:i/>
          <w:iCs/>
          <w:spacing w:val="-2"/>
          <w:sz w:val="20"/>
        </w:rPr>
        <w:t>The Open Dialogue Approach to Acute Psychosis: Its Poetics and Micropolitics</w:t>
      </w:r>
      <w:r>
        <w:rPr>
          <w:spacing w:val="-2"/>
          <w:sz w:val="20"/>
        </w:rPr>
        <w:t xml:space="preserve">, in </w:t>
      </w:r>
      <w:r>
        <w:rPr>
          <w:i/>
          <w:iCs/>
          <w:spacing w:val="-2"/>
          <w:sz w:val="20"/>
        </w:rPr>
        <w:t xml:space="preserve">Família </w:t>
      </w:r>
      <w:r>
        <w:rPr>
          <w:i/>
          <w:spacing w:val="-2"/>
          <w:sz w:val="20"/>
        </w:rPr>
        <w:t>Process</w:t>
      </w:r>
      <w:r>
        <w:rPr>
          <w:spacing w:val="-2"/>
          <w:sz w:val="20"/>
        </w:rPr>
        <w:t xml:space="preserve">, </w:t>
      </w:r>
      <w:r>
        <w:rPr>
          <w:iCs/>
          <w:spacing w:val="-2"/>
          <w:sz w:val="20"/>
        </w:rPr>
        <w:t>42 (2003)</w:t>
      </w:r>
      <w:r>
        <w:rPr>
          <w:spacing w:val="-2"/>
          <w:sz w:val="20"/>
        </w:rPr>
        <w:t xml:space="preserve">, 403-418.  </w:t>
      </w:r>
      <w:r>
        <w:rPr>
          <w:sz w:val="20"/>
          <w:lang w:val="en-US"/>
        </w:rPr>
        <w:t xml:space="preserve">W. SELTZER – M. SELTZER, </w:t>
      </w:r>
      <w:r>
        <w:rPr>
          <w:i/>
          <w:iCs/>
          <w:sz w:val="20"/>
        </w:rPr>
        <w:t>Tales full of sound and fury: A cultural approach to família therapeutic work and research in rural Scandinavia</w:t>
      </w:r>
      <w:r>
        <w:rPr>
          <w:sz w:val="20"/>
        </w:rPr>
        <w:t xml:space="preserve">, in </w:t>
      </w:r>
      <w:r>
        <w:rPr>
          <w:i/>
          <w:sz w:val="20"/>
        </w:rPr>
        <w:t xml:space="preserve">Família Process, </w:t>
      </w:r>
      <w:r>
        <w:rPr>
          <w:sz w:val="20"/>
        </w:rPr>
        <w:t xml:space="preserve">39 (2000), 285-306.  P. ROBER, </w:t>
      </w:r>
      <w:r>
        <w:rPr>
          <w:i/>
          <w:iCs/>
          <w:sz w:val="20"/>
          <w:lang w:val="en-US"/>
        </w:rPr>
        <w:t>Constructive Hypothesizing, Dialogic Understanding, and the Therapist's Inner Conversation: Some ideas about knowing and not-knowing in the família terapia session</w:t>
      </w:r>
      <w:r>
        <w:rPr>
          <w:sz w:val="20"/>
          <w:lang w:val="en-US"/>
        </w:rPr>
        <w:t xml:space="preserve">, in </w:t>
      </w:r>
      <w:r>
        <w:rPr>
          <w:i/>
          <w:iCs/>
          <w:sz w:val="20"/>
          <w:lang w:val="en-AU"/>
        </w:rPr>
        <w:t>Journal of Conjugal and Família Terapia</w:t>
      </w:r>
      <w:r>
        <w:rPr>
          <w:sz w:val="20"/>
          <w:lang w:val="en-AU"/>
        </w:rPr>
        <w:t xml:space="preserve">, 28 (2002), 467-478.  </w:t>
      </w:r>
      <w:r>
        <w:rPr>
          <w:sz w:val="20"/>
        </w:rPr>
        <w:t xml:space="preserve">P. ROBER, </w:t>
      </w:r>
      <w:r>
        <w:rPr>
          <w:i/>
          <w:iCs/>
          <w:spacing w:val="-2"/>
          <w:sz w:val="20"/>
        </w:rPr>
        <w:t>The therapist’s self in dialogical família terapia: Some ideas about not-knowing and the therapist's inner conversation,</w:t>
      </w:r>
      <w:r>
        <w:rPr>
          <w:spacing w:val="-2"/>
          <w:sz w:val="20"/>
        </w:rPr>
        <w:t xml:space="preserve"> in </w:t>
      </w:r>
      <w:r>
        <w:rPr>
          <w:i/>
          <w:spacing w:val="-2"/>
          <w:sz w:val="20"/>
        </w:rPr>
        <w:t>Família Process</w:t>
      </w:r>
      <w:r>
        <w:rPr>
          <w:spacing w:val="-2"/>
          <w:sz w:val="20"/>
        </w:rPr>
        <w:t xml:space="preserve">, 44 (2005), 477-495.  </w:t>
      </w:r>
      <w:r>
        <w:rPr>
          <w:sz w:val="20"/>
        </w:rPr>
        <w:t xml:space="preserve">P. ROBER, </w:t>
      </w:r>
      <w:r>
        <w:rPr>
          <w:i/>
          <w:iCs/>
          <w:sz w:val="20"/>
        </w:rPr>
        <w:t>Família terapia as a dialogue of living persons,</w:t>
      </w:r>
      <w:r>
        <w:rPr>
          <w:sz w:val="20"/>
        </w:rPr>
        <w:t xml:space="preserve"> in </w:t>
      </w:r>
      <w:r>
        <w:rPr>
          <w:i/>
          <w:iCs/>
          <w:sz w:val="20"/>
        </w:rPr>
        <w:t>Journal of Conjugal and Família Terapia</w:t>
      </w:r>
      <w:r>
        <w:rPr>
          <w:sz w:val="20"/>
        </w:rPr>
        <w:t>, 31 (2005), 385-397.</w:t>
      </w:r>
    </w:p>
    <w:p w:rsidR="00591900" w:rsidRDefault="00591900">
      <w:pPr>
        <w:pStyle w:val="Textodenotaderodap"/>
      </w:pPr>
    </w:p>
  </w:footnote>
  <w:footnote w:id="23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rPr>
          <w:szCs w:val="23"/>
          <w:lang w:val="en-US"/>
        </w:rPr>
        <w:t xml:space="preserve"> P. PENN – M. FRANKFURT, </w:t>
      </w:r>
      <w:r>
        <w:rPr>
          <w:i/>
          <w:iCs/>
          <w:szCs w:val="23"/>
          <w:lang w:val="en-US"/>
        </w:rPr>
        <w:t xml:space="preserve">Creating a participant text: Writing, multiple voices, narrative multiplicity, </w:t>
      </w:r>
      <w:r>
        <w:rPr>
          <w:szCs w:val="23"/>
          <w:lang w:val="en-US"/>
        </w:rPr>
        <w:t xml:space="preserve">in </w:t>
      </w:r>
      <w:r>
        <w:rPr>
          <w:i/>
          <w:iCs/>
          <w:szCs w:val="23"/>
          <w:lang w:val="en-US"/>
        </w:rPr>
        <w:t>Família Process</w:t>
      </w:r>
      <w:r>
        <w:rPr>
          <w:szCs w:val="23"/>
          <w:lang w:val="en-US"/>
        </w:rPr>
        <w:t>, 33 (1994), 217-231.</w:t>
      </w:r>
    </w:p>
  </w:footnote>
  <w:footnote w:id="24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H. ANDERSON, </w:t>
      </w:r>
      <w:r>
        <w:rPr>
          <w:i/>
          <w:iCs/>
          <w:szCs w:val="23"/>
          <w:lang w:val="en-US"/>
        </w:rPr>
        <w:t>Conversation, language and possibilities: A postmodern approach to terapia,</w:t>
      </w:r>
      <w:r>
        <w:rPr>
          <w:szCs w:val="23"/>
          <w:lang w:val="en-US"/>
        </w:rPr>
        <w:t xml:space="preserve"> New York: Basic Books, 1997</w:t>
      </w:r>
      <w:r>
        <w:rPr>
          <w:lang w:val="en-US"/>
        </w:rPr>
        <w:t>.</w:t>
      </w:r>
    </w:p>
  </w:footnote>
  <w:footnote w:id="25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S. VICE,</w:t>
      </w:r>
      <w:r>
        <w:rPr>
          <w:szCs w:val="23"/>
          <w:lang w:val="en-US"/>
        </w:rPr>
        <w:t xml:space="preserve"> </w:t>
      </w:r>
      <w:r>
        <w:rPr>
          <w:i/>
          <w:iCs/>
          <w:szCs w:val="23"/>
          <w:lang w:val="en-US"/>
        </w:rPr>
        <w:t>Introducing Bakhtin,</w:t>
      </w:r>
      <w:r>
        <w:rPr>
          <w:szCs w:val="23"/>
          <w:lang w:val="en-US"/>
        </w:rPr>
        <w:t xml:space="preserve"> Manchester (U.K.): Manchester University Press, 1997.</w:t>
      </w:r>
    </w:p>
  </w:footnote>
  <w:footnote w:id="26">
    <w:p w:rsidR="00591900" w:rsidRDefault="00591900">
      <w:pPr>
        <w:rPr>
          <w:sz w:val="20"/>
          <w:lang w:val="en-US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lang w:val="en-US"/>
        </w:rPr>
        <w:t xml:space="preserve">G.L. MORSON - C. EMERSON, </w:t>
      </w:r>
      <w:r>
        <w:rPr>
          <w:i/>
          <w:iCs/>
          <w:sz w:val="20"/>
          <w:lang w:val="en-US"/>
        </w:rPr>
        <w:t>Mikhail Bakhtin: Creation of a prosaics</w:t>
      </w:r>
      <w:r>
        <w:rPr>
          <w:sz w:val="20"/>
          <w:lang w:val="en-US"/>
        </w:rPr>
        <w:t>, Stanford (CA): Stanford University Press, 1990.</w:t>
      </w:r>
    </w:p>
  </w:footnote>
  <w:footnote w:id="27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J. SHOTTER,</w:t>
      </w:r>
      <w:r>
        <w:rPr>
          <w:szCs w:val="23"/>
          <w:lang w:val="en-US"/>
        </w:rPr>
        <w:t xml:space="preserve"> </w:t>
      </w:r>
      <w:r>
        <w:rPr>
          <w:i/>
          <w:iCs/>
          <w:szCs w:val="23"/>
          <w:lang w:val="en-US"/>
        </w:rPr>
        <w:t>Conversational realities</w:t>
      </w:r>
      <w:r>
        <w:rPr>
          <w:szCs w:val="23"/>
          <w:lang w:val="en-US"/>
        </w:rPr>
        <w:t>. London: Sage, 1993.</w:t>
      </w:r>
    </w:p>
  </w:footnote>
  <w:footnote w:id="28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C. EMERSON, </w:t>
      </w:r>
      <w:r>
        <w:rPr>
          <w:i/>
          <w:iCs/>
          <w:szCs w:val="23"/>
          <w:lang w:val="en-US"/>
        </w:rPr>
        <w:t xml:space="preserve">The first hundred years of Mikhail Bakhtin. </w:t>
      </w:r>
      <w:r>
        <w:rPr>
          <w:szCs w:val="23"/>
          <w:lang w:val="en-US"/>
        </w:rPr>
        <w:t xml:space="preserve">Princeton (N.J.): Princeton University Press. 1997, 229-230)  </w:t>
      </w:r>
    </w:p>
  </w:footnote>
  <w:footnote w:id="29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G.L. MORSON - C. EMERSON, </w:t>
      </w:r>
      <w:r>
        <w:rPr>
          <w:i/>
          <w:iCs/>
          <w:lang w:val="en-US"/>
        </w:rPr>
        <w:t>Mikhail Bakhtin: Creation of a prosaics</w:t>
      </w:r>
      <w:r>
        <w:rPr>
          <w:lang w:val="en-US"/>
        </w:rPr>
        <w:t>, Stanford (CA): Stanford University Press, 1990, p.</w:t>
      </w:r>
      <w:r>
        <w:rPr>
          <w:szCs w:val="23"/>
          <w:lang w:val="en-US"/>
        </w:rPr>
        <w:t>59.</w:t>
      </w:r>
    </w:p>
  </w:footnote>
  <w:footnote w:id="30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M.M. BAKHTIN, </w:t>
      </w:r>
      <w:r>
        <w:rPr>
          <w:i/>
          <w:sz w:val="20"/>
        </w:rPr>
        <w:t>The Dialogic Imagination,</w:t>
      </w:r>
      <w:r>
        <w:rPr>
          <w:sz w:val="20"/>
        </w:rPr>
        <w:t xml:space="preserve"> Austin (TX): University of Texas Press, 1981. </w:t>
      </w:r>
      <w:r>
        <w:rPr>
          <w:sz w:val="20"/>
          <w:szCs w:val="18"/>
          <w:lang w:val="en-US"/>
        </w:rPr>
        <w:t xml:space="preserve">L.A. BAXTER - B.M. MONTGOMERY, </w:t>
      </w:r>
      <w:r>
        <w:rPr>
          <w:i/>
          <w:iCs/>
          <w:sz w:val="20"/>
          <w:szCs w:val="18"/>
          <w:lang w:val="en-US"/>
        </w:rPr>
        <w:t>Relating: Dialogues &amp; dialectics</w:t>
      </w:r>
      <w:r>
        <w:rPr>
          <w:sz w:val="20"/>
          <w:szCs w:val="18"/>
          <w:lang w:val="en-US"/>
        </w:rPr>
        <w:t xml:space="preserve">, New York : Guilford Press, 1996.  L.A. BAXTER, </w:t>
      </w:r>
      <w:r>
        <w:rPr>
          <w:i/>
          <w:iCs/>
          <w:sz w:val="20"/>
          <w:lang w:val="en-US"/>
        </w:rPr>
        <w:t>Dialogues of relating,</w:t>
      </w:r>
      <w:r>
        <w:rPr>
          <w:sz w:val="20"/>
          <w:lang w:val="en-US"/>
        </w:rPr>
        <w:t xml:space="preserve"> in R. </w:t>
      </w:r>
      <w:r>
        <w:rPr>
          <w:caps/>
          <w:sz w:val="20"/>
          <w:lang w:val="en-US"/>
        </w:rPr>
        <w:t>Anderson</w:t>
      </w:r>
      <w:r>
        <w:rPr>
          <w:sz w:val="20"/>
          <w:lang w:val="en-US"/>
        </w:rPr>
        <w:t xml:space="preserve"> - </w:t>
      </w:r>
      <w:r>
        <w:rPr>
          <w:sz w:val="20"/>
          <w:szCs w:val="18"/>
          <w:lang w:val="en-US"/>
        </w:rPr>
        <w:t xml:space="preserve">L.A. BAXTER - </w:t>
      </w:r>
      <w:r>
        <w:rPr>
          <w:sz w:val="20"/>
          <w:lang w:val="en-US"/>
        </w:rPr>
        <w:t xml:space="preserve">K.N. CISSNA (eds.).  </w:t>
      </w:r>
      <w:r>
        <w:rPr>
          <w:i/>
          <w:iCs/>
          <w:sz w:val="20"/>
          <w:lang w:val="en-US"/>
        </w:rPr>
        <w:t>Dialogue: Theorizing difference in communication studies</w:t>
      </w:r>
      <w:r>
        <w:rPr>
          <w:sz w:val="20"/>
          <w:lang w:val="en-US"/>
        </w:rPr>
        <w:t>, London: Sage</w:t>
      </w:r>
      <w:r>
        <w:rPr>
          <w:sz w:val="20"/>
        </w:rPr>
        <w:t>, 2004,</w:t>
      </w:r>
      <w:r>
        <w:rPr>
          <w:sz w:val="20"/>
          <w:lang w:val="en-US"/>
        </w:rPr>
        <w:t xml:space="preserve">107-124. </w:t>
      </w:r>
      <w:r>
        <w:rPr>
          <w:sz w:val="20"/>
        </w:rPr>
        <w:t xml:space="preserve"> </w:t>
      </w:r>
    </w:p>
  </w:footnote>
  <w:footnote w:id="31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Cs w:val="18"/>
          <w:lang w:val="en-US"/>
        </w:rPr>
        <w:t xml:space="preserve">L.A. BAXTER, </w:t>
      </w:r>
      <w:r>
        <w:rPr>
          <w:i/>
          <w:iCs/>
          <w:lang w:val="en-US"/>
        </w:rPr>
        <w:t>Dialogues of relating,</w:t>
      </w:r>
      <w:r>
        <w:rPr>
          <w:lang w:val="en-US"/>
        </w:rPr>
        <w:t xml:space="preserve"> in R. </w:t>
      </w:r>
      <w:r>
        <w:rPr>
          <w:caps/>
          <w:lang w:val="en-US"/>
        </w:rPr>
        <w:t>Anderson</w:t>
      </w:r>
      <w:r>
        <w:rPr>
          <w:lang w:val="en-US"/>
        </w:rPr>
        <w:t xml:space="preserve"> - </w:t>
      </w:r>
      <w:r>
        <w:rPr>
          <w:szCs w:val="18"/>
          <w:lang w:val="en-US"/>
        </w:rPr>
        <w:t xml:space="preserve">L.A. BAXTER - </w:t>
      </w:r>
      <w:r>
        <w:rPr>
          <w:lang w:val="en-US"/>
        </w:rPr>
        <w:t xml:space="preserve">K.N. CISSNA (eds.).  </w:t>
      </w:r>
      <w:r>
        <w:rPr>
          <w:i/>
          <w:iCs/>
          <w:lang w:val="en-US"/>
        </w:rPr>
        <w:t>Dialogue: Theorizing difference in communication studies</w:t>
      </w:r>
      <w:r>
        <w:rPr>
          <w:lang w:val="en-US"/>
        </w:rPr>
        <w:t>, London: Sage</w:t>
      </w:r>
      <w:r>
        <w:t xml:space="preserve">, 2004, 114.   </w:t>
      </w:r>
    </w:p>
  </w:footnote>
  <w:footnote w:id="32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G.L. MORSON - C. EMERSON, </w:t>
      </w:r>
      <w:r>
        <w:rPr>
          <w:i/>
          <w:iCs/>
          <w:lang w:val="en-US"/>
        </w:rPr>
        <w:t>Mikhail Bakhtin: Creation of a prosaics</w:t>
      </w:r>
      <w:r>
        <w:rPr>
          <w:lang w:val="en-US"/>
        </w:rPr>
        <w:t>, Stanford (CA): Stanford University Press, 1990</w:t>
      </w:r>
      <w:r>
        <w:rPr>
          <w:szCs w:val="23"/>
          <w:lang w:val="en-US"/>
        </w:rPr>
        <w:t>.</w:t>
      </w:r>
    </w:p>
  </w:footnote>
  <w:footnote w:id="33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J. </w:t>
      </w:r>
      <w:r>
        <w:rPr>
          <w:caps/>
          <w:sz w:val="20"/>
        </w:rPr>
        <w:t>Salgado</w:t>
      </w:r>
      <w:r>
        <w:rPr>
          <w:sz w:val="20"/>
        </w:rPr>
        <w:t xml:space="preserve">, </w:t>
      </w:r>
      <w:r>
        <w:rPr>
          <w:i/>
          <w:iCs/>
          <w:sz w:val="20"/>
        </w:rPr>
        <w:t>The feeling of a dialogical self: Affectivity, agency and otherness,</w:t>
      </w:r>
      <w:r>
        <w:rPr>
          <w:sz w:val="20"/>
        </w:rPr>
        <w:t xml:space="preserve"> in L.M. </w:t>
      </w:r>
      <w:r>
        <w:rPr>
          <w:caps/>
          <w:sz w:val="20"/>
        </w:rPr>
        <w:t>Simão</w:t>
      </w:r>
      <w:r>
        <w:rPr>
          <w:sz w:val="20"/>
        </w:rPr>
        <w:t xml:space="preserve">, &amp; J. </w:t>
      </w:r>
      <w:r>
        <w:rPr>
          <w:caps/>
          <w:sz w:val="20"/>
        </w:rPr>
        <w:t>Valsiner</w:t>
      </w:r>
      <w:r>
        <w:rPr>
          <w:sz w:val="20"/>
        </w:rPr>
        <w:t xml:space="preserve"> (eds.). </w:t>
      </w:r>
      <w:r>
        <w:rPr>
          <w:i/>
          <w:iCs/>
          <w:sz w:val="20"/>
        </w:rPr>
        <w:t xml:space="preserve">Otherness in question: Labyrinths of the self, </w:t>
      </w:r>
      <w:r>
        <w:rPr>
          <w:sz w:val="20"/>
        </w:rPr>
        <w:t xml:space="preserve"> Charlotte, NC: Information Age Publishing, 2007, 53-71.  J. </w:t>
      </w:r>
      <w:r>
        <w:rPr>
          <w:caps/>
          <w:sz w:val="20"/>
        </w:rPr>
        <w:t>Salgado</w:t>
      </w:r>
      <w:r>
        <w:rPr>
          <w:sz w:val="20"/>
        </w:rPr>
        <w:t xml:space="preserve"> - </w:t>
      </w:r>
      <w:r>
        <w:rPr>
          <w:bCs/>
          <w:sz w:val="20"/>
        </w:rPr>
        <w:t xml:space="preserve">M. </w:t>
      </w:r>
      <w:r>
        <w:rPr>
          <w:bCs/>
          <w:caps/>
          <w:sz w:val="20"/>
        </w:rPr>
        <w:t>Gonçalves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The dialogical self: Social, personal, and (un)conscious</w:t>
      </w:r>
      <w:r>
        <w:rPr>
          <w:bCs/>
          <w:sz w:val="20"/>
        </w:rPr>
        <w:t xml:space="preserve">. In A. Rosa &amp; J. Valsiner (Eds.), </w:t>
      </w:r>
      <w:r>
        <w:rPr>
          <w:bCs/>
          <w:i/>
          <w:sz w:val="20"/>
        </w:rPr>
        <w:t>The Cambridge handbook of social cultural psychology</w:t>
      </w:r>
      <w:r>
        <w:rPr>
          <w:bCs/>
          <w:sz w:val="20"/>
        </w:rPr>
        <w:t>. Cambridge: Cambridge University Press, 2007, 608-621.</w:t>
      </w:r>
    </w:p>
  </w:footnote>
  <w:footnote w:id="34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I. </w:t>
      </w:r>
      <w:r>
        <w:rPr>
          <w:caps/>
          <w:sz w:val="20"/>
        </w:rPr>
        <w:t>Marková</w:t>
      </w:r>
      <w:r>
        <w:rPr>
          <w:sz w:val="20"/>
        </w:rPr>
        <w:t xml:space="preserve">, </w:t>
      </w:r>
      <w:r>
        <w:rPr>
          <w:i/>
          <w:sz w:val="20"/>
        </w:rPr>
        <w:t>Dialogicality and social representations</w:t>
      </w:r>
      <w:r>
        <w:rPr>
          <w:sz w:val="20"/>
        </w:rPr>
        <w:t xml:space="preserve">: </w:t>
      </w:r>
      <w:r>
        <w:rPr>
          <w:i/>
          <w:sz w:val="20"/>
        </w:rPr>
        <w:t>The dynamics of mind.</w:t>
      </w:r>
      <w:r>
        <w:rPr>
          <w:sz w:val="20"/>
        </w:rPr>
        <w:t xml:space="preserve"> Cambridge, UK: Cambridge University Press, 2003.</w:t>
      </w:r>
    </w:p>
  </w:footnote>
  <w:footnote w:id="35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M.M. BAKHTIN, </w:t>
      </w:r>
      <w:r>
        <w:rPr>
          <w:i/>
          <w:sz w:val="20"/>
        </w:rPr>
        <w:t>Speech Genres &amp; Other Late Essays</w:t>
      </w:r>
      <w:r>
        <w:rPr>
          <w:sz w:val="20"/>
        </w:rPr>
        <w:t>, Austin (TX): University of Texas Press, 1986.</w:t>
      </w:r>
    </w:p>
  </w:footnote>
  <w:footnote w:id="36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M.M. BAKHTIN, </w:t>
      </w:r>
      <w:r>
        <w:rPr>
          <w:i/>
          <w:sz w:val="20"/>
        </w:rPr>
        <w:t>Speech Genres &amp; Other Late Essays</w:t>
      </w:r>
      <w:r>
        <w:rPr>
          <w:sz w:val="20"/>
        </w:rPr>
        <w:t>, Austin (TX): University of Texas Press, 1986.</w:t>
      </w:r>
    </w:p>
    <w:p w:rsidR="00591900" w:rsidRDefault="00591900">
      <w:pPr>
        <w:pStyle w:val="Textodenotaderodap"/>
      </w:pPr>
    </w:p>
  </w:footnote>
  <w:footnote w:id="37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G.L. MORSON - C. EMERSON, </w:t>
      </w:r>
      <w:r>
        <w:rPr>
          <w:i/>
          <w:iCs/>
          <w:lang w:val="en-US"/>
        </w:rPr>
        <w:t>Mikhail Bakhtin: Creation of a prosaics</w:t>
      </w:r>
      <w:r>
        <w:rPr>
          <w:lang w:val="en-US"/>
        </w:rPr>
        <w:t>, Stanford (CA): Stanford University Press, 1990</w:t>
      </w:r>
      <w:r>
        <w:rPr>
          <w:szCs w:val="23"/>
          <w:lang w:val="en-US"/>
        </w:rPr>
        <w:t>.</w:t>
      </w:r>
    </w:p>
  </w:footnote>
  <w:footnote w:id="38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  <w:lang w:val="en-US"/>
        </w:rPr>
        <w:t xml:space="preserve"> B. </w:t>
      </w:r>
      <w:r>
        <w:rPr>
          <w:caps/>
          <w:sz w:val="20"/>
        </w:rPr>
        <w:t>Davies – R. Harré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Positioning: The discursive production of selves, </w:t>
      </w:r>
      <w:r>
        <w:rPr>
          <w:sz w:val="20"/>
        </w:rPr>
        <w:t xml:space="preserve">1990.  Paper downloaded from the internet: </w:t>
      </w:r>
      <w:hyperlink r:id="rId1" w:history="1">
        <w:r>
          <w:rPr>
            <w:rStyle w:val="Hyperlink"/>
            <w:sz w:val="20"/>
          </w:rPr>
          <w:t>http://www.massey.ac.nz/~alock/position/position.htm</w:t>
        </w:r>
      </w:hyperlink>
      <w:r>
        <w:rPr>
          <w:sz w:val="20"/>
        </w:rPr>
        <w:t xml:space="preserve"> on January 4th 2006.</w:t>
      </w:r>
      <w:r>
        <w:rPr>
          <w:spacing w:val="-2"/>
          <w:sz w:val="20"/>
          <w:lang w:val="en-US"/>
        </w:rPr>
        <w:t xml:space="preserve"> </w:t>
      </w:r>
      <w:r>
        <w:rPr>
          <w:caps/>
          <w:sz w:val="20"/>
          <w:lang w:val="nl-NL"/>
        </w:rPr>
        <w:t>R. Harré</w:t>
      </w:r>
      <w:r>
        <w:rPr>
          <w:spacing w:val="-2"/>
          <w:sz w:val="20"/>
          <w:lang w:val="nl-NL"/>
        </w:rPr>
        <w:t xml:space="preserve"> – L. </w:t>
      </w:r>
      <w:r>
        <w:rPr>
          <w:caps/>
          <w:spacing w:val="-2"/>
          <w:sz w:val="20"/>
          <w:lang w:val="nl-NL"/>
        </w:rPr>
        <w:t>Van Langenhove</w:t>
      </w:r>
      <w:r>
        <w:rPr>
          <w:spacing w:val="-2"/>
          <w:sz w:val="20"/>
          <w:lang w:val="nl-NL"/>
        </w:rPr>
        <w:t xml:space="preserve"> (eds.), </w:t>
      </w:r>
      <w:r>
        <w:rPr>
          <w:i/>
          <w:iCs/>
          <w:spacing w:val="-2"/>
          <w:sz w:val="20"/>
          <w:lang w:val="en-US"/>
        </w:rPr>
        <w:t>Positioning Theory</w:t>
      </w:r>
      <w:r>
        <w:rPr>
          <w:spacing w:val="-2"/>
          <w:sz w:val="20"/>
          <w:lang w:val="en-US"/>
        </w:rPr>
        <w:t>. Oxford (UK): Blackwell, 1999.</w:t>
      </w:r>
    </w:p>
  </w:footnote>
  <w:footnote w:id="39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  <w:lang w:val="en-US"/>
        </w:rPr>
        <w:t xml:space="preserve"> M. </w:t>
      </w:r>
      <w:r>
        <w:rPr>
          <w:caps/>
          <w:sz w:val="20"/>
          <w:lang w:val="en-US"/>
        </w:rPr>
        <w:t>Billig</w:t>
      </w:r>
      <w:r>
        <w:rPr>
          <w:sz w:val="20"/>
          <w:lang w:val="en-US"/>
        </w:rPr>
        <w:t>, Arguing and Thinking: A rhetorical approach to social psychology (2</w:t>
      </w:r>
      <w:r>
        <w:rPr>
          <w:sz w:val="20"/>
          <w:vertAlign w:val="superscript"/>
          <w:lang w:val="en-US"/>
        </w:rPr>
        <w:t>nd</w:t>
      </w:r>
      <w:r>
        <w:rPr>
          <w:sz w:val="20"/>
          <w:lang w:val="en-US"/>
        </w:rPr>
        <w:t xml:space="preserve"> Edition). Cambridge (Mass.): Cambridge University Press, 1996.</w:t>
      </w:r>
    </w:p>
  </w:footnote>
  <w:footnote w:id="40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S. WORTHAM, </w:t>
      </w:r>
      <w:r>
        <w:rPr>
          <w:i/>
          <w:iCs/>
        </w:rPr>
        <w:t>Narratives in action: Strategy for Research and Analysis</w:t>
      </w:r>
      <w:r>
        <w:t>. New York: Teachers College Press, Colombia University, 2001.</w:t>
      </w:r>
    </w:p>
  </w:footnote>
  <w:footnote w:id="41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P. ROBER, </w:t>
      </w:r>
      <w:r>
        <w:rPr>
          <w:i/>
          <w:iCs/>
        </w:rPr>
        <w:t>The therapist’s self in dialogical família terapia: Some ideas about not-knowing and the therapist's inner conversation</w:t>
      </w:r>
      <w:r>
        <w:t xml:space="preserve">, in </w:t>
      </w:r>
      <w:r>
        <w:rPr>
          <w:i/>
          <w:iCs/>
        </w:rPr>
        <w:t>Família Process</w:t>
      </w:r>
      <w:r>
        <w:t>, 44 (2005), 477-495. P. ROBER</w:t>
      </w:r>
      <w:r>
        <w:rPr>
          <w:spacing w:val="-2"/>
        </w:rPr>
        <w:t xml:space="preserve"> – M. SELTZER, </w:t>
      </w:r>
      <w:r>
        <w:rPr>
          <w:i/>
          <w:iCs/>
          <w:spacing w:val="-2"/>
        </w:rPr>
        <w:t xml:space="preserve">Avoiding colonizer positions in the terapia room, </w:t>
      </w:r>
      <w:r>
        <w:rPr>
          <w:spacing w:val="-2"/>
        </w:rPr>
        <w:t xml:space="preserve">in </w:t>
      </w:r>
      <w:r>
        <w:rPr>
          <w:i/>
          <w:iCs/>
          <w:spacing w:val="-2"/>
        </w:rPr>
        <w:t xml:space="preserve">Família Process, </w:t>
      </w:r>
      <w:r>
        <w:rPr>
          <w:spacing w:val="-2"/>
        </w:rPr>
        <w:t>49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>(2010)</w:t>
      </w:r>
      <w:r>
        <w:rPr>
          <w:i/>
          <w:iCs/>
          <w:spacing w:val="-2"/>
        </w:rPr>
        <w:t xml:space="preserve">, </w:t>
      </w:r>
      <w:r>
        <w:rPr>
          <w:spacing w:val="-2"/>
        </w:rPr>
        <w:t>123-137.</w:t>
      </w:r>
    </w:p>
  </w:footnote>
  <w:footnote w:id="42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  <w:lang w:val="en-US"/>
        </w:rPr>
        <w:t xml:space="preserve"> A. FOGEL, </w:t>
      </w:r>
      <w:r>
        <w:rPr>
          <w:i/>
          <w:iCs/>
          <w:sz w:val="20"/>
          <w:lang w:val="en-US"/>
        </w:rPr>
        <w:t>Coercion to speak, Conrad’s poetics of dialogue</w:t>
      </w:r>
      <w:r>
        <w:rPr>
          <w:sz w:val="20"/>
          <w:lang w:val="en-US"/>
        </w:rPr>
        <w:t xml:space="preserve">.  Harvard (M.A.): Harvard University Press, 1985. A. FOGEL, </w:t>
      </w:r>
      <w:r>
        <w:rPr>
          <w:i/>
          <w:iCs/>
          <w:sz w:val="20"/>
          <w:lang w:val="en-US"/>
        </w:rPr>
        <w:t>Coerced speech and the Oedipus Dialogue Complex</w:t>
      </w:r>
      <w:r>
        <w:rPr>
          <w:sz w:val="20"/>
          <w:lang w:val="en-US"/>
        </w:rPr>
        <w:t xml:space="preserve">. (1989).   G.L. MORSON - C. EMERSON (eds.), </w:t>
      </w:r>
      <w:r>
        <w:rPr>
          <w:i/>
          <w:iCs/>
          <w:sz w:val="20"/>
          <w:lang w:val="en-US"/>
        </w:rPr>
        <w:t>Rethinking Mikhail Bakhtin,</w:t>
      </w:r>
      <w:r>
        <w:rPr>
          <w:sz w:val="20"/>
          <w:lang w:val="en-US"/>
        </w:rPr>
        <w:t xml:space="preserve"> New York: Vintage Books, 173-196.</w:t>
      </w:r>
    </w:p>
  </w:footnote>
  <w:footnote w:id="43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G.L. MORSON - C. EMERSON, </w:t>
      </w:r>
      <w:r>
        <w:rPr>
          <w:i/>
          <w:iCs/>
          <w:lang w:val="en-US"/>
        </w:rPr>
        <w:t>Mikhail Bakhtin: Creation of a prosaics</w:t>
      </w:r>
      <w:r>
        <w:rPr>
          <w:lang w:val="en-US"/>
        </w:rPr>
        <w:t>, Stanford (CA): Stanford University Press, 1990</w:t>
      </w:r>
      <w:r>
        <w:rPr>
          <w:szCs w:val="23"/>
          <w:lang w:val="en-US"/>
        </w:rPr>
        <w:t>.</w:t>
      </w:r>
    </w:p>
  </w:footnote>
  <w:footnote w:id="44">
    <w:p w:rsidR="00591900" w:rsidRDefault="00591900">
      <w:pPr>
        <w:autoSpaceDE w:val="0"/>
        <w:autoSpaceDN w:val="0"/>
        <w:adjustRightInd w:val="0"/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szCs w:val="19"/>
          <w:lang w:val="en-US"/>
        </w:rPr>
        <w:t xml:space="preserve">L. </w:t>
      </w:r>
      <w:r>
        <w:rPr>
          <w:caps/>
          <w:sz w:val="20"/>
          <w:szCs w:val="19"/>
          <w:lang w:val="en-US"/>
        </w:rPr>
        <w:t>Knobloch-Fedders</w:t>
      </w:r>
      <w:r>
        <w:rPr>
          <w:sz w:val="20"/>
          <w:szCs w:val="19"/>
          <w:lang w:val="en-US"/>
        </w:rPr>
        <w:t xml:space="preserve"> - W.M.  </w:t>
      </w:r>
      <w:r>
        <w:rPr>
          <w:caps/>
          <w:sz w:val="20"/>
          <w:szCs w:val="19"/>
          <w:lang w:val="en-US"/>
        </w:rPr>
        <w:t>Pinsof -</w:t>
      </w:r>
      <w:r>
        <w:rPr>
          <w:sz w:val="20"/>
          <w:szCs w:val="19"/>
          <w:lang w:val="en-US"/>
        </w:rPr>
        <w:t xml:space="preserve"> B.J. </w:t>
      </w:r>
      <w:r>
        <w:rPr>
          <w:caps/>
          <w:sz w:val="20"/>
          <w:szCs w:val="19"/>
          <w:lang w:val="en-US"/>
        </w:rPr>
        <w:t xml:space="preserve">Mann, </w:t>
      </w:r>
      <w:r>
        <w:rPr>
          <w:i/>
          <w:iCs/>
          <w:sz w:val="20"/>
          <w:lang w:val="en-US"/>
        </w:rPr>
        <w:t>The Formation of the Therapeutic Alliance in Couple Terapia</w:t>
      </w:r>
      <w:r>
        <w:rPr>
          <w:sz w:val="20"/>
          <w:lang w:val="en-US"/>
        </w:rPr>
        <w:t xml:space="preserve">. in </w:t>
      </w:r>
      <w:r>
        <w:rPr>
          <w:i/>
          <w:iCs/>
          <w:sz w:val="20"/>
          <w:szCs w:val="20"/>
          <w:lang w:val="en-US"/>
        </w:rPr>
        <w:t>Família  Process</w:t>
      </w:r>
      <w:r>
        <w:rPr>
          <w:sz w:val="20"/>
          <w:szCs w:val="20"/>
          <w:lang w:val="en-US"/>
        </w:rPr>
        <w:t>,  43</w:t>
      </w:r>
      <w:r>
        <w:rPr>
          <w:sz w:val="20"/>
          <w:szCs w:val="19"/>
          <w:lang w:val="en-US"/>
        </w:rPr>
        <w:t xml:space="preserve"> (2004)</w:t>
      </w:r>
      <w:r>
        <w:rPr>
          <w:sz w:val="20"/>
          <w:szCs w:val="20"/>
          <w:lang w:val="en-US"/>
        </w:rPr>
        <w:t>, 425–442.</w:t>
      </w:r>
    </w:p>
  </w:footnote>
  <w:footnote w:id="45">
    <w:p w:rsidR="00591900" w:rsidRDefault="00591900">
      <w:pPr>
        <w:autoSpaceDE w:val="0"/>
        <w:autoSpaceDN w:val="0"/>
        <w:adjustRightInd w:val="0"/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e.g. </w:t>
      </w:r>
      <w:r>
        <w:rPr>
          <w:sz w:val="20"/>
          <w:lang w:val="en-US"/>
        </w:rPr>
        <w:t xml:space="preserve">S.E.G. THOMAS - R.J. WERNER-WILSON - M.J. MURPHY, </w:t>
      </w:r>
      <w:r>
        <w:rPr>
          <w:i/>
          <w:iCs/>
          <w:sz w:val="20"/>
          <w:lang w:val="en-US"/>
        </w:rPr>
        <w:t>Influence of therapist and client behaviors on terapia alliance,</w:t>
      </w:r>
      <w:r>
        <w:rPr>
          <w:sz w:val="20"/>
          <w:lang w:val="en-US"/>
        </w:rPr>
        <w:t xml:space="preserve"> in </w:t>
      </w:r>
      <w:r>
        <w:rPr>
          <w:i/>
          <w:iCs/>
          <w:sz w:val="20"/>
          <w:lang w:val="en-US"/>
        </w:rPr>
        <w:t>Contemporary Família Terapia</w:t>
      </w:r>
      <w:r>
        <w:rPr>
          <w:sz w:val="20"/>
          <w:lang w:val="en-US"/>
        </w:rPr>
        <w:t xml:space="preserve">, 27 (2005), 19-35. J. MOYNEHAN - J. ADAMS, </w:t>
      </w:r>
      <w:r>
        <w:rPr>
          <w:i/>
          <w:iCs/>
          <w:sz w:val="20"/>
          <w:szCs w:val="32"/>
          <w:lang w:val="en-US"/>
        </w:rPr>
        <w:t>What’s the Problem? A Look at Men in Conjugal Terapia</w:t>
      </w:r>
      <w:r>
        <w:rPr>
          <w:sz w:val="20"/>
          <w:szCs w:val="32"/>
          <w:lang w:val="en-US"/>
        </w:rPr>
        <w:t>.</w:t>
      </w:r>
      <w:r>
        <w:rPr>
          <w:sz w:val="20"/>
          <w:szCs w:val="18"/>
          <w:lang w:val="en-US"/>
        </w:rPr>
        <w:t xml:space="preserve"> In </w:t>
      </w:r>
      <w:r>
        <w:rPr>
          <w:i/>
          <w:iCs/>
          <w:sz w:val="20"/>
          <w:szCs w:val="18"/>
          <w:lang w:val="en-US"/>
        </w:rPr>
        <w:t>The American Journal of Família Terapia</w:t>
      </w:r>
      <w:r>
        <w:rPr>
          <w:sz w:val="20"/>
          <w:szCs w:val="18"/>
          <w:lang w:val="en-US"/>
        </w:rPr>
        <w:t>, 35 (2007), 41–51.</w:t>
      </w:r>
      <w:r>
        <w:rPr>
          <w:sz w:val="20"/>
          <w:lang w:val="en-US"/>
        </w:rPr>
        <w:t xml:space="preserve"> </w:t>
      </w:r>
    </w:p>
  </w:footnote>
  <w:footnote w:id="46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M. </w:t>
      </w:r>
      <w:r>
        <w:rPr>
          <w:caps/>
          <w:lang w:val="en-US"/>
        </w:rPr>
        <w:t>Guilfoyle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Dialogue and Power: a critical analysis of power in dialogical terapia, </w:t>
      </w:r>
      <w:r>
        <w:rPr>
          <w:lang w:val="en-US"/>
        </w:rPr>
        <w:t xml:space="preserve">in </w:t>
      </w:r>
      <w:r>
        <w:rPr>
          <w:i/>
          <w:iCs/>
          <w:lang w:val="en-US"/>
        </w:rPr>
        <w:t>Família Process</w:t>
      </w:r>
      <w:r>
        <w:rPr>
          <w:lang w:val="en-US"/>
        </w:rPr>
        <w:t>, 42 (2003), 331-343.</w:t>
      </w:r>
    </w:p>
  </w:footnote>
  <w:footnote w:id="47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M. </w:t>
      </w:r>
      <w:r>
        <w:rPr>
          <w:caps/>
          <w:lang w:val="en-US"/>
        </w:rPr>
        <w:t>Guilfoyle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Dialogue and Power: a critical analysis of power in dialogical terapia, </w:t>
      </w:r>
      <w:r>
        <w:rPr>
          <w:lang w:val="en-US"/>
        </w:rPr>
        <w:t xml:space="preserve">in </w:t>
      </w:r>
      <w:r>
        <w:rPr>
          <w:i/>
          <w:iCs/>
          <w:lang w:val="en-US"/>
        </w:rPr>
        <w:t>Família Process</w:t>
      </w:r>
      <w:r>
        <w:rPr>
          <w:lang w:val="en-US"/>
        </w:rPr>
        <w:t xml:space="preserve">, 42 (2003), </w:t>
      </w:r>
      <w:r>
        <w:t>p.335)</w:t>
      </w:r>
    </w:p>
  </w:footnote>
  <w:footnote w:id="48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e.g. </w:t>
      </w:r>
      <w:r>
        <w:rPr>
          <w:lang w:val="en-US"/>
        </w:rPr>
        <w:t xml:space="preserve">B. D. DOSS - D.C. ATKINS - A. CHRISTENSEN (2003). </w:t>
      </w:r>
      <w:r>
        <w:rPr>
          <w:i/>
          <w:iCs/>
          <w:lang w:val="en-US"/>
        </w:rPr>
        <w:t>Who’s dragging their feet? Husbands and wives seeking conjugal terapia</w:t>
      </w:r>
      <w:r>
        <w:rPr>
          <w:lang w:val="en-US"/>
        </w:rPr>
        <w:t xml:space="preserve">. In </w:t>
      </w:r>
      <w:r>
        <w:rPr>
          <w:i/>
          <w:iCs/>
          <w:lang w:val="en-US"/>
        </w:rPr>
        <w:t xml:space="preserve">Journal of Conjugal &amp; Família Terapia, </w:t>
      </w:r>
      <w:r>
        <w:rPr>
          <w:lang w:val="en-US"/>
        </w:rPr>
        <w:t>29 (2003)</w:t>
      </w:r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165–177.  </w:t>
      </w:r>
    </w:p>
  </w:footnote>
  <w:footnote w:id="49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B. D. DOSS - D.C. ATKINS - A. CHRISTENSEN (2003). </w:t>
      </w:r>
      <w:r>
        <w:rPr>
          <w:i/>
          <w:iCs/>
          <w:lang w:val="en-US"/>
        </w:rPr>
        <w:t>Who’s dragging their feet? Husbands and wives seeking conjugal terapia</w:t>
      </w:r>
      <w:r>
        <w:rPr>
          <w:lang w:val="en-US"/>
        </w:rPr>
        <w:t xml:space="preserve">. In </w:t>
      </w:r>
      <w:r>
        <w:rPr>
          <w:i/>
          <w:iCs/>
          <w:lang w:val="en-US"/>
        </w:rPr>
        <w:t xml:space="preserve">Journal of Conjugal &amp; Família Terapia, </w:t>
      </w:r>
      <w:r>
        <w:rPr>
          <w:lang w:val="en-US"/>
        </w:rPr>
        <w:t>29 (2003)</w:t>
      </w:r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165–177.  </w:t>
      </w:r>
    </w:p>
  </w:footnote>
  <w:footnote w:id="50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M. A. SHILL - M. A. LUMLEY, </w:t>
      </w:r>
      <w:r>
        <w:rPr>
          <w:i/>
          <w:iCs/>
          <w:lang w:val="en-US"/>
        </w:rPr>
        <w:t>The psychological-mindedness scale: Factor structure, convergent validity and gender in a non-psychiatric sample</w:t>
      </w:r>
      <w:r>
        <w:rPr>
          <w:lang w:val="en-US"/>
        </w:rPr>
        <w:t xml:space="preserve">, in </w:t>
      </w:r>
      <w:r>
        <w:rPr>
          <w:i/>
          <w:iCs/>
          <w:lang w:val="en-US"/>
        </w:rPr>
        <w:t xml:space="preserve">Psychology and Psychoterapia: Theory, Research and Practice, </w:t>
      </w:r>
      <w:r>
        <w:rPr>
          <w:lang w:val="en-US"/>
        </w:rPr>
        <w:t>75 (2002)</w:t>
      </w:r>
      <w:r>
        <w:rPr>
          <w:i/>
          <w:iCs/>
          <w:lang w:val="en-US"/>
        </w:rPr>
        <w:t xml:space="preserve">, </w:t>
      </w:r>
      <w:r>
        <w:rPr>
          <w:lang w:val="en-US"/>
        </w:rPr>
        <w:t>131–150.</w:t>
      </w:r>
    </w:p>
  </w:footnote>
  <w:footnote w:id="51">
    <w:p w:rsidR="00591900" w:rsidRDefault="00591900" w:rsidP="000E76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Cs w:val="19"/>
          <w:lang w:val="en-US"/>
        </w:rPr>
        <w:t xml:space="preserve">L. </w:t>
      </w:r>
      <w:r>
        <w:rPr>
          <w:caps/>
          <w:szCs w:val="19"/>
          <w:lang w:val="en-US"/>
        </w:rPr>
        <w:t>Knobloch-Fedders</w:t>
      </w:r>
      <w:r>
        <w:rPr>
          <w:szCs w:val="19"/>
          <w:lang w:val="en-US"/>
        </w:rPr>
        <w:t xml:space="preserve"> - W.M.  </w:t>
      </w:r>
      <w:r>
        <w:rPr>
          <w:caps/>
          <w:szCs w:val="19"/>
          <w:lang w:val="en-US"/>
        </w:rPr>
        <w:t>Pinsof -</w:t>
      </w:r>
      <w:r>
        <w:rPr>
          <w:szCs w:val="19"/>
          <w:lang w:val="en-US"/>
        </w:rPr>
        <w:t xml:space="preserve"> B.J. </w:t>
      </w:r>
      <w:r>
        <w:rPr>
          <w:caps/>
          <w:szCs w:val="19"/>
          <w:lang w:val="en-US"/>
        </w:rPr>
        <w:t xml:space="preserve">Mann, </w:t>
      </w:r>
      <w:r>
        <w:rPr>
          <w:i/>
          <w:iCs/>
          <w:lang w:val="en-US"/>
        </w:rPr>
        <w:t>The Formation of the Therapeutic Alliance in Couple Terapia</w:t>
      </w:r>
      <w:r>
        <w:rPr>
          <w:lang w:val="en-US"/>
        </w:rPr>
        <w:t xml:space="preserve">. in </w:t>
      </w:r>
      <w:r>
        <w:rPr>
          <w:i/>
          <w:iCs/>
          <w:lang w:val="en-US"/>
        </w:rPr>
        <w:t>Família  Process</w:t>
      </w:r>
      <w:r>
        <w:rPr>
          <w:lang w:val="en-US"/>
        </w:rPr>
        <w:t>,  43</w:t>
      </w:r>
      <w:r>
        <w:rPr>
          <w:szCs w:val="19"/>
          <w:lang w:val="en-US"/>
        </w:rPr>
        <w:t xml:space="preserve"> (2004)</w:t>
      </w:r>
      <w:r>
        <w:rPr>
          <w:lang w:val="en-US"/>
        </w:rPr>
        <w:t>, 425–442.</w:t>
      </w:r>
    </w:p>
  </w:footnote>
  <w:footnote w:id="52">
    <w:p w:rsidR="00591900" w:rsidRDefault="00591900" w:rsidP="000E7607">
      <w:pPr>
        <w:autoSpaceDE w:val="0"/>
        <w:autoSpaceDN w:val="0"/>
        <w:adjustRightInd w:val="0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lang w:val="en-US"/>
        </w:rPr>
        <w:t xml:space="preserve">J. MOYNEHAN - J. ADAMS, </w:t>
      </w:r>
      <w:r>
        <w:rPr>
          <w:i/>
          <w:iCs/>
          <w:sz w:val="20"/>
          <w:szCs w:val="32"/>
          <w:lang w:val="en-US"/>
        </w:rPr>
        <w:t>What’s the Problem? A Look at Men in Conjugal Terapia</w:t>
      </w:r>
      <w:r>
        <w:rPr>
          <w:sz w:val="20"/>
          <w:szCs w:val="32"/>
          <w:lang w:val="en-US"/>
        </w:rPr>
        <w:t>.</w:t>
      </w:r>
      <w:r>
        <w:rPr>
          <w:sz w:val="20"/>
          <w:szCs w:val="18"/>
          <w:lang w:val="en-US"/>
        </w:rPr>
        <w:t xml:space="preserve"> In </w:t>
      </w:r>
      <w:r>
        <w:rPr>
          <w:i/>
          <w:iCs/>
          <w:sz w:val="20"/>
          <w:szCs w:val="18"/>
          <w:lang w:val="en-US"/>
        </w:rPr>
        <w:t>The American Journal of Família Terapia</w:t>
      </w:r>
      <w:r>
        <w:rPr>
          <w:sz w:val="20"/>
          <w:szCs w:val="18"/>
          <w:lang w:val="en-US"/>
        </w:rPr>
        <w:t>, 35 (2007), 41–51.</w:t>
      </w:r>
      <w:r>
        <w:rPr>
          <w:sz w:val="20"/>
          <w:lang w:val="en-US"/>
        </w:rPr>
        <w:t xml:space="preserve"> </w:t>
      </w:r>
    </w:p>
    <w:p w:rsidR="00591900" w:rsidRDefault="00591900" w:rsidP="000E7607">
      <w:pPr>
        <w:pStyle w:val="Textodenotaderodap"/>
      </w:pPr>
    </w:p>
  </w:footnote>
  <w:footnote w:id="53">
    <w:p w:rsidR="00591900" w:rsidRDefault="00591900">
      <w:pPr>
        <w:autoSpaceDE w:val="0"/>
        <w:autoSpaceDN w:val="0"/>
        <w:adjustRightInd w:val="0"/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lang w:val="en-US"/>
        </w:rPr>
        <w:t>J. MOYNEHAN - J. ADAMS, What’s the Problem? A Look at Men in Conjugal Terapia.</w:t>
      </w:r>
      <w:r>
        <w:rPr>
          <w:sz w:val="20"/>
          <w:szCs w:val="18"/>
          <w:lang w:val="en-US"/>
        </w:rPr>
        <w:t xml:space="preserve"> In The American Journal of Família Terapia, 35 (2007), </w:t>
      </w:r>
      <w:r>
        <w:rPr>
          <w:sz w:val="20"/>
        </w:rPr>
        <w:t>42-43.</w:t>
      </w:r>
    </w:p>
  </w:footnote>
  <w:footnote w:id="54">
    <w:p w:rsidR="00591900" w:rsidRDefault="00591900">
      <w:pPr>
        <w:autoSpaceDE w:val="0"/>
        <w:autoSpaceDN w:val="0"/>
        <w:adjustRightInd w:val="0"/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lang w:val="en-US"/>
        </w:rPr>
        <w:t>J. MOYNEHAN - J. ADAMS, What’s the Problem? A Look at Men in Conjugal Terapia.</w:t>
      </w:r>
      <w:r>
        <w:rPr>
          <w:sz w:val="20"/>
          <w:szCs w:val="18"/>
          <w:lang w:val="en-US"/>
        </w:rPr>
        <w:t xml:space="preserve"> In The American Journal of Família Terapia, 35 (2007), 41–51.</w:t>
      </w:r>
      <w:r>
        <w:rPr>
          <w:sz w:val="20"/>
          <w:lang w:val="en-US"/>
        </w:rPr>
        <w:t xml:space="preserve"> </w:t>
      </w:r>
    </w:p>
  </w:footnote>
  <w:footnote w:id="55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B. D. DOSS - D.C. ATKINS - A. CHRISTENSEN (2003). </w:t>
      </w:r>
      <w:r>
        <w:rPr>
          <w:i/>
          <w:iCs/>
          <w:lang w:val="en-US"/>
        </w:rPr>
        <w:t>Who’s dragging their feet? Husbands and wives seeking conjugal terapia</w:t>
      </w:r>
      <w:r>
        <w:rPr>
          <w:lang w:val="en-US"/>
        </w:rPr>
        <w:t xml:space="preserve">. In </w:t>
      </w:r>
      <w:r>
        <w:rPr>
          <w:i/>
          <w:iCs/>
          <w:lang w:val="en-US"/>
        </w:rPr>
        <w:t xml:space="preserve">Journal of Conjugal &amp; Família Terapia, </w:t>
      </w:r>
      <w:r>
        <w:rPr>
          <w:lang w:val="en-US"/>
        </w:rPr>
        <w:t>29 (2003)</w:t>
      </w:r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165–177.  </w:t>
      </w:r>
    </w:p>
  </w:footnote>
  <w:footnote w:id="56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B. D. DOSS - D.C. ATKINS - A. CHRISTENSEN (2003). </w:t>
      </w:r>
      <w:r>
        <w:rPr>
          <w:i/>
          <w:iCs/>
          <w:lang w:val="en-US"/>
        </w:rPr>
        <w:t>Who’s dragging their feet? Husbands and wives seeking conjugal terapia</w:t>
      </w:r>
      <w:r>
        <w:rPr>
          <w:lang w:val="en-US"/>
        </w:rPr>
        <w:t xml:space="preserve">, In </w:t>
      </w:r>
      <w:r>
        <w:rPr>
          <w:i/>
          <w:iCs/>
          <w:lang w:val="en-US"/>
        </w:rPr>
        <w:t xml:space="preserve">Journal of Conjugal &amp; Família Terapia, </w:t>
      </w:r>
      <w:r>
        <w:rPr>
          <w:lang w:val="en-US"/>
        </w:rPr>
        <w:t>29 (2003)</w:t>
      </w:r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165–177.  </w:t>
      </w:r>
    </w:p>
  </w:footnote>
  <w:footnote w:id="57">
    <w:p w:rsidR="00591900" w:rsidRDefault="00591900">
      <w:pPr>
        <w:rPr>
          <w:spacing w:val="-3"/>
          <w:sz w:val="20"/>
        </w:rPr>
      </w:pPr>
      <w:r>
        <w:rPr>
          <w:rStyle w:val="Refdenotaderodap"/>
        </w:rPr>
        <w:footnoteRef/>
      </w:r>
      <w:r>
        <w:t xml:space="preserve"> Ver por exemplo </w:t>
      </w:r>
      <w:r>
        <w:rPr>
          <w:sz w:val="20"/>
        </w:rPr>
        <w:t xml:space="preserve">J. PATTERSON - L. WILLIAMS - T.M. </w:t>
      </w:r>
      <w:r>
        <w:rPr>
          <w:caps/>
          <w:sz w:val="20"/>
        </w:rPr>
        <w:t>Edwards -</w:t>
      </w:r>
      <w:r>
        <w:rPr>
          <w:sz w:val="20"/>
        </w:rPr>
        <w:t xml:space="preserve"> L. CHAMOV - C. GRAUF-GROUNDS, </w:t>
      </w:r>
      <w:r>
        <w:rPr>
          <w:i/>
          <w:iCs/>
          <w:sz w:val="20"/>
        </w:rPr>
        <w:t>Essential Skills in Família Terapia: From the first interview to termination,</w:t>
      </w:r>
      <w:r>
        <w:rPr>
          <w:sz w:val="20"/>
        </w:rPr>
        <w:t xml:space="preserve">  New York: Guilford, 2009.</w:t>
      </w:r>
    </w:p>
    <w:p w:rsidR="00591900" w:rsidRDefault="00591900">
      <w:pPr>
        <w:pStyle w:val="Textodenotaderodap"/>
      </w:pPr>
    </w:p>
  </w:footnote>
  <w:footnote w:id="58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D.A. PARE, </w:t>
      </w:r>
      <w:r>
        <w:rPr>
          <w:i/>
          <w:iCs/>
          <w:lang w:val="en-US"/>
        </w:rPr>
        <w:t>Discursive</w:t>
      </w:r>
      <w:r>
        <w:rPr>
          <w:i/>
          <w:iCs/>
        </w:rPr>
        <w:t xml:space="preserve"> Wisdom: Reflections on ethics and therapeutic knowledge</w:t>
      </w:r>
      <w:r>
        <w:rPr>
          <w:iCs/>
        </w:rPr>
        <w:t>,</w:t>
      </w:r>
      <w:r>
        <w:t xml:space="preserve"> in </w:t>
      </w:r>
      <w:r>
        <w:rPr>
          <w:i/>
          <w:iCs/>
        </w:rPr>
        <w:t>International Journal of Critical Psychology</w:t>
      </w:r>
      <w:r>
        <w:t xml:space="preserve">, </w:t>
      </w:r>
      <w:r>
        <w:rPr>
          <w:iCs/>
        </w:rPr>
        <w:t>7 (2002)</w:t>
      </w:r>
      <w:r>
        <w:t>, 30-52.</w:t>
      </w:r>
    </w:p>
  </w:footnote>
  <w:footnote w:id="59">
    <w:p w:rsidR="00591900" w:rsidRDefault="00591900">
      <w:pPr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 xml:space="preserve">P. ROBER, </w:t>
      </w:r>
      <w:r>
        <w:rPr>
          <w:i/>
          <w:iCs/>
          <w:sz w:val="20"/>
        </w:rPr>
        <w:t>Hesitations and their non-verbal expression in the família terapia session</w:t>
      </w:r>
      <w:r>
        <w:rPr>
          <w:sz w:val="20"/>
        </w:rPr>
        <w:t xml:space="preserve">, in </w:t>
      </w:r>
      <w:r>
        <w:rPr>
          <w:i/>
          <w:iCs/>
          <w:sz w:val="20"/>
        </w:rPr>
        <w:t>Journal of Família Terapia</w:t>
      </w:r>
      <w:r>
        <w:rPr>
          <w:sz w:val="20"/>
        </w:rPr>
        <w:t>, 24 (2002), 187-204.</w:t>
      </w:r>
    </w:p>
    <w:p w:rsidR="00591900" w:rsidRDefault="00591900">
      <w:pPr>
        <w:pStyle w:val="Textodenotaderodap"/>
      </w:pPr>
    </w:p>
  </w:footnote>
  <w:footnote w:id="60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P. ROBER</w:t>
      </w:r>
      <w:r>
        <w:rPr>
          <w:spacing w:val="-2"/>
        </w:rPr>
        <w:t xml:space="preserve"> – M. SELTZER, </w:t>
      </w:r>
      <w:r>
        <w:rPr>
          <w:i/>
          <w:iCs/>
          <w:spacing w:val="-2"/>
        </w:rPr>
        <w:t xml:space="preserve">Avoiding colonizer positions in the terapia room, </w:t>
      </w:r>
      <w:r>
        <w:rPr>
          <w:spacing w:val="-2"/>
        </w:rPr>
        <w:t xml:space="preserve">in </w:t>
      </w:r>
      <w:r>
        <w:rPr>
          <w:i/>
          <w:iCs/>
          <w:spacing w:val="-2"/>
        </w:rPr>
        <w:t xml:space="preserve">Família Process, </w:t>
      </w:r>
      <w:r>
        <w:rPr>
          <w:spacing w:val="-2"/>
        </w:rPr>
        <w:t>49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>(2010)</w:t>
      </w:r>
      <w:r>
        <w:rPr>
          <w:i/>
          <w:iCs/>
          <w:spacing w:val="-2"/>
        </w:rPr>
        <w:t xml:space="preserve">, </w:t>
      </w:r>
      <w:r>
        <w:rPr>
          <w:spacing w:val="-2"/>
        </w:rPr>
        <w:t>123-137.</w:t>
      </w:r>
    </w:p>
  </w:footnote>
  <w:footnote w:id="61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J.C. </w:t>
      </w:r>
      <w:r>
        <w:rPr>
          <w:caps/>
        </w:rPr>
        <w:t>Norcross -</w:t>
      </w:r>
      <w:r>
        <w:t xml:space="preserve"> B.A. </w:t>
      </w:r>
      <w:r>
        <w:rPr>
          <w:caps/>
        </w:rPr>
        <w:t xml:space="preserve">Farber, </w:t>
      </w:r>
      <w:r>
        <w:rPr>
          <w:i/>
          <w:iCs/>
        </w:rPr>
        <w:t xml:space="preserve">Choosing psychoterapia as a career: Beyond “I want to help people”, </w:t>
      </w:r>
      <w:r>
        <w:t xml:space="preserve">in </w:t>
      </w:r>
      <w:r>
        <w:rPr>
          <w:i/>
          <w:iCs/>
        </w:rPr>
        <w:t>Journal of Clinical Psychology</w:t>
      </w:r>
      <w:r>
        <w:t>, 61(2005), 939-943.</w:t>
      </w:r>
    </w:p>
  </w:footnote>
  <w:footnote w:id="62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D.E. ENGLE - H. ARKOWITZ, </w:t>
      </w:r>
      <w:r>
        <w:rPr>
          <w:i/>
          <w:iCs/>
        </w:rPr>
        <w:t>Ambivalence in Psychoterapia,</w:t>
      </w:r>
      <w:r>
        <w:t xml:space="preserve"> New York: Guilford, 2006.</w:t>
      </w:r>
    </w:p>
  </w:footnote>
  <w:footnote w:id="63">
    <w:p w:rsidR="00591900" w:rsidRDefault="00591900">
      <w:pPr>
        <w:rPr>
          <w:sz w:val="20"/>
          <w:lang w:val="en-US"/>
        </w:rPr>
      </w:pPr>
      <w:r>
        <w:rPr>
          <w:rStyle w:val="Refdenotaderodap"/>
          <w:sz w:val="20"/>
        </w:rPr>
        <w:footnoteRef/>
      </w:r>
      <w:r>
        <w:rPr>
          <w:sz w:val="20"/>
          <w:lang w:val="en-US"/>
        </w:rPr>
        <w:t xml:space="preserve"> e.g. B.E. WAMPOLD, </w:t>
      </w:r>
      <w:r>
        <w:rPr>
          <w:i/>
          <w:sz w:val="20"/>
          <w:lang w:val="en-US"/>
        </w:rPr>
        <w:t xml:space="preserve">The great psychoterapia debate: Models, methods, and findings. </w:t>
      </w:r>
      <w:r>
        <w:rPr>
          <w:sz w:val="20"/>
          <w:lang w:val="en-US"/>
        </w:rPr>
        <w:t xml:space="preserve">Mahwah, NJ: Erlbaum, 2001. B.E. WAMPOLD, </w:t>
      </w:r>
      <w:r>
        <w:rPr>
          <w:i/>
          <w:iCs/>
          <w:sz w:val="20"/>
        </w:rPr>
        <w:t>The psychotherapist.</w:t>
      </w:r>
      <w:r>
        <w:rPr>
          <w:sz w:val="20"/>
        </w:rPr>
        <w:t xml:space="preserve"> In J.C. NORCROSS, L.E. BEUTLER - R.F. LEVANT (eds.), </w:t>
      </w:r>
      <w:r>
        <w:rPr>
          <w:i/>
          <w:sz w:val="20"/>
        </w:rPr>
        <w:t>Evidence-based practices in mental health: Debate and dialogue on the fundamental questions</w:t>
      </w:r>
      <w:r>
        <w:rPr>
          <w:sz w:val="20"/>
        </w:rPr>
        <w:t xml:space="preserve"> Washington, DC: American Psychological Association, 2006, 200–208. L.E. BEUTLER - M. L. MALIK - S. ALIMOHAMED - T. M. HARWOOD - H. TALEBI - S. NOBLE - E.WONG, </w:t>
      </w:r>
      <w:r>
        <w:rPr>
          <w:i/>
          <w:iCs/>
          <w:sz w:val="20"/>
        </w:rPr>
        <w:t>Therapist variables</w:t>
      </w:r>
      <w:r>
        <w:rPr>
          <w:sz w:val="20"/>
        </w:rPr>
        <w:t xml:space="preserve">. In M. J. LAMBERT (ed.), </w:t>
      </w:r>
      <w:r>
        <w:rPr>
          <w:i/>
          <w:iCs/>
          <w:sz w:val="20"/>
        </w:rPr>
        <w:t>Bergin and Garfield's handbook of psychoterapia and behavior change</w:t>
      </w:r>
      <w:r>
        <w:rPr>
          <w:sz w:val="20"/>
        </w:rPr>
        <w:t>. New York: Wiley, 2004, 227-306.</w:t>
      </w:r>
    </w:p>
  </w:footnote>
  <w:footnote w:id="64">
    <w:p w:rsidR="00591900" w:rsidRDefault="00591900">
      <w:pPr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S.L. MILLER - M. HUBBLE - B.L. DUNCAN,  (2008).  </w:t>
      </w:r>
      <w:r>
        <w:rPr>
          <w:i/>
          <w:iCs/>
          <w:sz w:val="20"/>
        </w:rPr>
        <w:t>Supershrinks, what’s the secret of their success?</w:t>
      </w:r>
      <w:r>
        <w:rPr>
          <w:sz w:val="20"/>
        </w:rPr>
        <w:t xml:space="preserve"> In </w:t>
      </w:r>
      <w:r>
        <w:rPr>
          <w:i/>
          <w:iCs/>
          <w:sz w:val="20"/>
          <w:lang w:val="nl-NL"/>
        </w:rPr>
        <w:t>Psychoterapia in Australia</w:t>
      </w:r>
      <w:r>
        <w:rPr>
          <w:sz w:val="20"/>
          <w:lang w:val="nl-NL"/>
        </w:rPr>
        <w:t>, 14 (2008), 14-22.</w:t>
      </w:r>
    </w:p>
  </w:footnote>
  <w:footnote w:id="65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Cs w:val="22"/>
        </w:rPr>
        <w:t xml:space="preserve">e.g. M.J. LAMBERT - C. HARMON - K. SLADE - J.L. WHIPPLE - E.J. HAWKINS, </w:t>
      </w:r>
      <w:r>
        <w:rPr>
          <w:i/>
          <w:iCs/>
          <w:szCs w:val="22"/>
        </w:rPr>
        <w:t>Providing feedback to psychotherapists on their patients’ progress: Clinical results and practice suggestions</w:t>
      </w:r>
      <w:r>
        <w:rPr>
          <w:szCs w:val="22"/>
        </w:rPr>
        <w:t xml:space="preserve">, in </w:t>
      </w:r>
      <w:r>
        <w:rPr>
          <w:i/>
          <w:szCs w:val="22"/>
        </w:rPr>
        <w:t>Journal of Clinical Psychology</w:t>
      </w:r>
      <w:r>
        <w:rPr>
          <w:szCs w:val="22"/>
        </w:rPr>
        <w:t xml:space="preserve">, 61 (2005), 165-174.  M.J. LAMBERT- J.L. WHIPPLE – D.W. SMART – D.A. VERMEERSCH – S.L. NIELSEN - E.J. HAWKINS, </w:t>
      </w:r>
      <w:r>
        <w:rPr>
          <w:i/>
          <w:iCs/>
          <w:szCs w:val="22"/>
        </w:rPr>
        <w:t>The effects of providing therapists with feedback on patient progress during psychoterapia: are outcomes enhanced?</w:t>
      </w:r>
      <w:r>
        <w:rPr>
          <w:szCs w:val="22"/>
        </w:rPr>
        <w:t xml:space="preserve">in </w:t>
      </w:r>
      <w:r>
        <w:rPr>
          <w:i/>
          <w:szCs w:val="22"/>
        </w:rPr>
        <w:t>Psychoterapia Research</w:t>
      </w:r>
      <w:r>
        <w:rPr>
          <w:szCs w:val="22"/>
        </w:rPr>
        <w:t>, 11(2001), 49-68.</w:t>
      </w:r>
    </w:p>
  </w:footnote>
  <w:footnote w:id="66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 xml:space="preserve">G.L. MORSON - C. EMERSON, </w:t>
      </w:r>
      <w:r>
        <w:rPr>
          <w:i/>
          <w:iCs/>
          <w:lang w:val="en-US"/>
        </w:rPr>
        <w:t>Mikhail Bakhtin: Creation of a prosaics</w:t>
      </w:r>
      <w:r>
        <w:rPr>
          <w:lang w:val="en-US"/>
        </w:rPr>
        <w:t>, Stanford (CA): Stanford University Press, 1990</w:t>
      </w:r>
      <w:r>
        <w:rPr>
          <w:szCs w:val="23"/>
          <w:lang w:val="en-US"/>
        </w:rPr>
        <w:t>.</w:t>
      </w:r>
    </w:p>
  </w:footnote>
  <w:footnote w:id="67">
    <w:p w:rsidR="00591900" w:rsidRDefault="00591900">
      <w:pPr>
        <w:pStyle w:val="Textodenotaderodap"/>
      </w:pPr>
      <w:r>
        <w:rPr>
          <w:rStyle w:val="Refdenotaderodap"/>
        </w:rPr>
        <w:footnoteRef/>
      </w:r>
      <w:r>
        <w:t xml:space="preserve"> J.C. </w:t>
      </w:r>
      <w:r>
        <w:rPr>
          <w:caps/>
        </w:rPr>
        <w:t>Norcross -</w:t>
      </w:r>
      <w:r>
        <w:t xml:space="preserve"> B.A. </w:t>
      </w:r>
      <w:r>
        <w:rPr>
          <w:caps/>
        </w:rPr>
        <w:t xml:space="preserve">Farber, </w:t>
      </w:r>
      <w:r>
        <w:rPr>
          <w:i/>
          <w:iCs/>
        </w:rPr>
        <w:t xml:space="preserve">Choosing psychoterapia as a career: Beyond “I want to help people”, </w:t>
      </w:r>
      <w:r>
        <w:t xml:space="preserve">in </w:t>
      </w:r>
      <w:r>
        <w:rPr>
          <w:i/>
          <w:iCs/>
        </w:rPr>
        <w:t>Journal of Clinical Psychology</w:t>
      </w:r>
      <w:r>
        <w:t>, 61(2005), 939-943.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00" w:rsidRDefault="00461B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19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1900" w:rsidRDefault="0059190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00" w:rsidRDefault="00461B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190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20F5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91900" w:rsidRDefault="00591900">
    <w:pPr>
      <w:pStyle w:val="Cabealho"/>
      <w:ind w:right="360"/>
      <w:jc w:val="center"/>
      <w:rPr>
        <w:i/>
        <w:iCs/>
        <w:sz w:val="20"/>
      </w:rPr>
    </w:pPr>
    <w:r>
      <w:rPr>
        <w:i/>
        <w:iCs/>
        <w:sz w:val="20"/>
      </w:rPr>
      <w:t>The client’s “No”.012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725"/>
    <w:multiLevelType w:val="hybridMultilevel"/>
    <w:tmpl w:val="3E70B310"/>
    <w:lvl w:ilvl="0" w:tplc="0BAAF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B81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C0D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6A0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CEE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24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8E1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4AB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2E9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1004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FFA"/>
    <w:rsid w:val="00017D64"/>
    <w:rsid w:val="00024FDD"/>
    <w:rsid w:val="00040491"/>
    <w:rsid w:val="00042FE9"/>
    <w:rsid w:val="0007615F"/>
    <w:rsid w:val="000801FE"/>
    <w:rsid w:val="00084EB2"/>
    <w:rsid w:val="000928E1"/>
    <w:rsid w:val="0009502E"/>
    <w:rsid w:val="000E7607"/>
    <w:rsid w:val="001206B0"/>
    <w:rsid w:val="001D0350"/>
    <w:rsid w:val="001E2503"/>
    <w:rsid w:val="002077F4"/>
    <w:rsid w:val="002229BE"/>
    <w:rsid w:val="002409D8"/>
    <w:rsid w:val="0027580F"/>
    <w:rsid w:val="002C60E2"/>
    <w:rsid w:val="002D2043"/>
    <w:rsid w:val="002D5A5F"/>
    <w:rsid w:val="00375FB9"/>
    <w:rsid w:val="003941DD"/>
    <w:rsid w:val="003D427A"/>
    <w:rsid w:val="00426AC1"/>
    <w:rsid w:val="00437FD7"/>
    <w:rsid w:val="004427FD"/>
    <w:rsid w:val="004540C9"/>
    <w:rsid w:val="00461BE2"/>
    <w:rsid w:val="004A41BC"/>
    <w:rsid w:val="004B412E"/>
    <w:rsid w:val="004F25FF"/>
    <w:rsid w:val="00501C82"/>
    <w:rsid w:val="005872B6"/>
    <w:rsid w:val="00591900"/>
    <w:rsid w:val="005D2B71"/>
    <w:rsid w:val="005F0E9F"/>
    <w:rsid w:val="006135FF"/>
    <w:rsid w:val="00697E18"/>
    <w:rsid w:val="006C0F37"/>
    <w:rsid w:val="00730A93"/>
    <w:rsid w:val="00734DC9"/>
    <w:rsid w:val="007440F5"/>
    <w:rsid w:val="007A78DB"/>
    <w:rsid w:val="007B0376"/>
    <w:rsid w:val="007B20F5"/>
    <w:rsid w:val="007E077C"/>
    <w:rsid w:val="00801A7B"/>
    <w:rsid w:val="00815081"/>
    <w:rsid w:val="008423DC"/>
    <w:rsid w:val="008678AB"/>
    <w:rsid w:val="008B2246"/>
    <w:rsid w:val="008E01BF"/>
    <w:rsid w:val="00905F49"/>
    <w:rsid w:val="00931500"/>
    <w:rsid w:val="00953AA4"/>
    <w:rsid w:val="009678B8"/>
    <w:rsid w:val="00A046DF"/>
    <w:rsid w:val="00A14BAD"/>
    <w:rsid w:val="00A44F66"/>
    <w:rsid w:val="00A52FFA"/>
    <w:rsid w:val="00A83677"/>
    <w:rsid w:val="00AB11CF"/>
    <w:rsid w:val="00AB7B57"/>
    <w:rsid w:val="00AC340B"/>
    <w:rsid w:val="00AE1180"/>
    <w:rsid w:val="00B17221"/>
    <w:rsid w:val="00B553F7"/>
    <w:rsid w:val="00B6525D"/>
    <w:rsid w:val="00BB7229"/>
    <w:rsid w:val="00C15F17"/>
    <w:rsid w:val="00C30F31"/>
    <w:rsid w:val="00C63642"/>
    <w:rsid w:val="00CA248C"/>
    <w:rsid w:val="00CB043E"/>
    <w:rsid w:val="00D556A5"/>
    <w:rsid w:val="00D9091B"/>
    <w:rsid w:val="00DA5547"/>
    <w:rsid w:val="00E432D6"/>
    <w:rsid w:val="00E72D84"/>
    <w:rsid w:val="00E862E7"/>
    <w:rsid w:val="00F4572A"/>
    <w:rsid w:val="00FA7842"/>
    <w:rsid w:val="00FD0006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FD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4427FD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4427F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4427FD"/>
    <w:pPr>
      <w:keepNext/>
      <w:spacing w:line="480" w:lineRule="auto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4427FD"/>
    <w:pPr>
      <w:keepNext/>
      <w:spacing w:line="48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427FD"/>
    <w:rPr>
      <w:rFonts w:ascii="Arial Unicode MS" w:eastAsia="Arial Unicode MS" w:hAnsi="Arial Unicode MS" w:cs="Arial Unicode MS"/>
    </w:rPr>
  </w:style>
  <w:style w:type="character" w:styleId="nfase">
    <w:name w:val="Emphasis"/>
    <w:uiPriority w:val="20"/>
    <w:qFormat/>
    <w:rsid w:val="004427FD"/>
    <w:rPr>
      <w:i/>
      <w:iCs/>
    </w:rPr>
  </w:style>
  <w:style w:type="paragraph" w:styleId="Cabealho">
    <w:name w:val="header"/>
    <w:basedOn w:val="Normal"/>
    <w:semiHidden/>
    <w:rsid w:val="004427FD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4427F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4427FD"/>
    <w:rPr>
      <w:rFonts w:ascii="Times New Roman" w:hAnsi="Times New Roman" w:cs="Times New Roman"/>
      <w:color w:val="0000FF"/>
      <w:u w:val="single"/>
    </w:rPr>
  </w:style>
  <w:style w:type="character" w:styleId="Forte">
    <w:name w:val="Strong"/>
    <w:qFormat/>
    <w:rsid w:val="004427FD"/>
    <w:rPr>
      <w:b/>
      <w:bCs/>
    </w:rPr>
  </w:style>
  <w:style w:type="character" w:styleId="Nmerodepgina">
    <w:name w:val="page number"/>
    <w:basedOn w:val="Fontepargpadro"/>
    <w:semiHidden/>
    <w:rsid w:val="004427FD"/>
  </w:style>
  <w:style w:type="paragraph" w:styleId="Textodenotadefim">
    <w:name w:val="endnote text"/>
    <w:basedOn w:val="Normal"/>
    <w:semiHidden/>
    <w:rsid w:val="004427FD"/>
    <w:pPr>
      <w:widowControl w:val="0"/>
    </w:pPr>
    <w:rPr>
      <w:rFonts w:ascii="Courier New" w:hAnsi="Courier New"/>
      <w:szCs w:val="20"/>
      <w:lang w:val="en-US"/>
    </w:rPr>
  </w:style>
  <w:style w:type="paragraph" w:styleId="Recuodecorpodetexto">
    <w:name w:val="Body Text Indent"/>
    <w:basedOn w:val="Normal"/>
    <w:semiHidden/>
    <w:rsid w:val="004427FD"/>
    <w:pPr>
      <w:ind w:left="357" w:hanging="357"/>
    </w:pPr>
    <w:rPr>
      <w:bCs/>
      <w:szCs w:val="22"/>
    </w:rPr>
  </w:style>
  <w:style w:type="paragraph" w:customStyle="1" w:styleId="ecmsonormal">
    <w:name w:val="ec_msonormal"/>
    <w:basedOn w:val="Normal"/>
    <w:rsid w:val="004427FD"/>
    <w:pPr>
      <w:spacing w:before="100" w:beforeAutospacing="1" w:after="100" w:afterAutospacing="1"/>
    </w:pPr>
    <w:rPr>
      <w:lang w:val="nl-NL" w:eastAsia="nl-NL"/>
    </w:rPr>
  </w:style>
  <w:style w:type="paragraph" w:styleId="Textodenotaderodap">
    <w:name w:val="footnote text"/>
    <w:basedOn w:val="Normal"/>
    <w:semiHidden/>
    <w:rsid w:val="004427FD"/>
    <w:rPr>
      <w:sz w:val="20"/>
      <w:szCs w:val="20"/>
    </w:rPr>
  </w:style>
  <w:style w:type="character" w:styleId="Refdenotaderodap">
    <w:name w:val="footnote reference"/>
    <w:semiHidden/>
    <w:rsid w:val="004427F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FF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2FFA"/>
    <w:rPr>
      <w:rFonts w:ascii="Tahoma" w:hAnsi="Tahoma" w:cs="Tahoma"/>
      <w:sz w:val="16"/>
      <w:szCs w:val="16"/>
      <w:lang w:val="en-GB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8588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588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5885"/>
    <w:rPr>
      <w:sz w:val="24"/>
      <w:szCs w:val="24"/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88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885"/>
    <w:rPr>
      <w:b/>
      <w:bCs/>
    </w:rPr>
  </w:style>
  <w:style w:type="character" w:customStyle="1" w:styleId="st">
    <w:name w:val="st"/>
    <w:basedOn w:val="Fontepargpadro"/>
    <w:rsid w:val="00885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sey.ac.nz/~alock/position/posi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ey.ac.nz/~alock/position/posit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8382</Words>
  <Characters>45266</Characters>
  <Application>Microsoft Office Word</Application>
  <DocSecurity>4</DocSecurity>
  <Lines>377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'The Client's "No":</vt:lpstr>
    </vt:vector>
  </TitlesOfParts>
  <Company/>
  <LinksUpToDate>false</LinksUpToDate>
  <CharactersWithSpaces>53541</CharactersWithSpaces>
  <SharedDoc>false</SharedDoc>
  <HLinks>
    <vt:vector size="12" baseType="variant"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http://www.massey.ac.nz/~alock/position/position.htm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http://www.massey.ac.nz/~alock/position/position.htm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'The Client's "No":</dc:title>
  <dc:creator>Peter Rober</dc:creator>
  <cp:lastModifiedBy>NPS</cp:lastModifiedBy>
  <cp:revision>2</cp:revision>
  <cp:lastPrinted>2010-02-02T11:09:00Z</cp:lastPrinted>
  <dcterms:created xsi:type="dcterms:W3CDTF">2013-08-28T21:24:00Z</dcterms:created>
  <dcterms:modified xsi:type="dcterms:W3CDTF">2013-08-28T21:24:00Z</dcterms:modified>
</cp:coreProperties>
</file>